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b/>
          <w:b/>
          <w:sz w:val="32"/>
        </w:rPr>
      </w:pPr>
      <w:r>
        <w:rPr>
          <w:b/>
          <w:sz w:val="32"/>
        </w:rPr>
        <w:t>11</w:t>
      </w:r>
      <w:r>
        <w:rPr>
          <w:b/>
          <w:sz w:val="32"/>
        </w:rPr>
        <w:t>1</w:t>
      </w:r>
      <w:r>
        <w:rPr>
          <w:b/>
          <w:sz w:val="32"/>
        </w:rPr>
        <w:t>年端午節連假國道交通疏導措施電子顯示設備宣導用語</w:t>
      </w:r>
    </w:p>
    <w:tbl>
      <w:tblPr>
        <w:tblW w:w="14400" w:type="dxa"/>
        <w:jc w:val="left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77"/>
        <w:gridCol w:w="10573"/>
        <w:gridCol w:w="2950"/>
      </w:tblGrid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項次</w:t>
            </w:r>
          </w:p>
        </w:tc>
        <w:tc>
          <w:tcPr>
            <w:tcW w:w="10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顯示內容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/>
              <w:t>顯示(播出)時間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widowControl/>
              <w:autoSpaceDE w:val="false"/>
              <w:jc w:val="distribute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埔鹽系統及國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石碇、坪林南向入口，</w:t>
            </w:r>
            <w:r>
              <w:rPr>
                <w:rFonts w:ascii="Times New Roman" w:hAnsi="Times New Roman"/>
                <w:sz w:val="26"/>
                <w:szCs w:val="26"/>
              </w:rPr>
              <w:t>7-19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虎尾北向入口，</w:t>
            </w:r>
            <w:r>
              <w:rPr>
                <w:rFonts w:ascii="Times New Roman" w:hAnsi="Times New Roman"/>
                <w:sz w:val="26"/>
                <w:szCs w:val="26"/>
              </w:rPr>
              <w:t>7-24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埔鹽系統及國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西濱北向入口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6/4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autoSpaceDE w:val="false"/>
              <w:jc w:val="distribute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6/5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7-19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虎尾北向，</w:t>
            </w:r>
            <w:r>
              <w:rPr>
                <w:rFonts w:ascii="Times New Roman" w:hAnsi="Times New Roman"/>
                <w:sz w:val="26"/>
                <w:szCs w:val="26"/>
              </w:rPr>
              <w:t>7-24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埔鹽系統和國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西濱北向入口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/5</w:t>
            </w:r>
          </w:p>
        </w:tc>
      </w:tr>
      <w:tr>
        <w:trPr>
          <w:trHeight w:val="165" w:hRule="atLeast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widowControl/>
              <w:autoSpaceDE w:val="false"/>
              <w:jc w:val="distribute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yle14"/>
                <w:rFonts w:ascii="標楷體" w:hAnsi="標楷體"/>
                <w:sz w:val="26"/>
                <w:szCs w:val="26"/>
              </w:rPr>
              <w:t>端午節連假</w:t>
            </w:r>
            <w:r>
              <w:rPr>
                <w:rStyle w:val="Style14"/>
                <w:rFonts w:ascii="標楷體" w:hAnsi="標楷體"/>
                <w:sz w:val="26"/>
                <w:szCs w:val="26"/>
              </w:rPr>
              <w:t>國道收費採</w:t>
            </w:r>
            <w:r>
              <w:rPr>
                <w:rStyle w:val="Style14"/>
                <w:rFonts w:ascii="Times New Roman" w:hAnsi="Times New Roman"/>
                <w:sz w:val="26"/>
                <w:szCs w:val="26"/>
              </w:rPr>
              <w:t>單一費率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/5</w:t>
            </w:r>
          </w:p>
        </w:tc>
      </w:tr>
      <w:tr>
        <w:trPr>
          <w:trHeight w:val="165" w:hRule="atLeast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widowControl/>
              <w:autoSpaceDE w:val="false"/>
              <w:jc w:val="distribute"/>
              <w:textAlignment w:val="center"/>
              <w:rPr/>
            </w:pPr>
            <w:r>
              <w:rPr>
                <w:rStyle w:val="Style14"/>
                <w:rFonts w:ascii="標楷體" w:hAnsi="標楷體"/>
                <w:sz w:val="26"/>
                <w:szCs w:val="26"/>
              </w:rPr>
              <w:t>端午節</w:t>
            </w:r>
            <w:r>
              <w:rPr>
                <w:rStyle w:val="Style14"/>
                <w:rFonts w:ascii="Times New Roman" w:hAnsi="Times New Roman"/>
                <w:sz w:val="26"/>
                <w:szCs w:val="26"/>
              </w:rPr>
              <w:t>連假於</w:t>
            </w:r>
            <w:r>
              <w:rPr>
                <w:rStyle w:val="Style14"/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Style w:val="Style14"/>
                <w:rFonts w:ascii="Times New Roman" w:hAnsi="Times New Roman"/>
                <w:sz w:val="26"/>
                <w:szCs w:val="26"/>
              </w:rPr>
              <w:t>至</w:t>
            </w:r>
            <w:r>
              <w:rPr>
                <w:rStyle w:val="Style14"/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Style w:val="Style14"/>
                <w:rFonts w:ascii="Times New Roman" w:hAnsi="Times New Roman"/>
                <w:sz w:val="26"/>
                <w:szCs w:val="26"/>
              </w:rPr>
              <w:t>時暫停收費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/5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widowControl/>
              <w:autoSpaceDE w:val="false"/>
              <w:jc w:val="distribute"/>
              <w:textAlignment w:val="center"/>
              <w:rPr/>
            </w:pPr>
            <w:r>
              <w:rPr>
                <w:rStyle w:val="Style14"/>
                <w:rFonts w:ascii="標楷體" w:hAnsi="標楷體"/>
                <w:sz w:val="26"/>
                <w:szCs w:val="26"/>
              </w:rPr>
              <w:t>端午節連假期間，西部國道</w:t>
            </w:r>
            <w:r>
              <w:rPr>
                <w:rFonts w:ascii="標楷體" w:hAnsi="標楷體"/>
              </w:rPr>
              <w:t>南向尖峰日，建議早上</w:t>
            </w:r>
            <w:r>
              <w:rPr>
                <w:rFonts w:eastAsia="標楷體" w:ascii="Times New Roman" w:hAnsi="Times New Roman"/>
              </w:rPr>
              <w:t>6</w:t>
            </w:r>
            <w:r>
              <w:rPr>
                <w:rFonts w:ascii="標楷體" w:hAnsi="標楷體"/>
              </w:rPr>
              <w:t>時前或中午</w:t>
            </w:r>
            <w:r>
              <w:rPr>
                <w:rFonts w:eastAsia="標楷體" w:ascii="Times New Roman" w:hAnsi="Times New Roman"/>
              </w:rPr>
              <w:t>12</w:t>
            </w:r>
            <w:r>
              <w:rPr>
                <w:rFonts w:ascii="標楷體" w:hAnsi="標楷體"/>
              </w:rPr>
              <w:t>時後出發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/5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widowControl/>
              <w:autoSpaceDE w:val="false"/>
              <w:jc w:val="distribute"/>
              <w:textAlignment w:val="center"/>
              <w:rPr/>
            </w:pPr>
            <w:r>
              <w:rPr>
                <w:rStyle w:val="Style14"/>
                <w:rFonts w:ascii="標楷體" w:hAnsi="標楷體"/>
                <w:sz w:val="26"/>
                <w:szCs w:val="26"/>
              </w:rPr>
              <w:t>端午節連假期間，西部國道北向尖峰日</w:t>
            </w:r>
            <w:r>
              <w:rPr>
                <w:rFonts w:ascii="標楷體" w:hAnsi="標楷體"/>
              </w:rPr>
              <w:t>，建議南部地區用路人於</w:t>
            </w:r>
            <w:r>
              <w:rPr>
                <w:rFonts w:eastAsia="標楷體" w:ascii="Times New Roman" w:hAnsi="Times New Roman"/>
              </w:rPr>
              <w:t>9</w:t>
            </w:r>
            <w:r>
              <w:rPr>
                <w:rFonts w:ascii="標楷體" w:hAnsi="標楷體"/>
              </w:rPr>
              <w:t>時前出發，中部地區用路人於</w:t>
            </w:r>
            <w:r>
              <w:rPr>
                <w:rFonts w:eastAsia="標楷體" w:ascii="Times New Roman" w:hAnsi="Times New Roman"/>
              </w:rPr>
              <w:t>12</w:t>
            </w:r>
            <w:r>
              <w:rPr>
                <w:rFonts w:ascii="標楷體" w:hAnsi="標楷體"/>
              </w:rPr>
              <w:t>時前出發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/5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/>
                <w:sz w:val="26"/>
                <w:szCs w:val="26"/>
              </w:rPr>
              <w:t>端午節連假查詢國道即時路況及疏導措施，請撥</w:t>
            </w:r>
            <w:r>
              <w:rPr>
                <w:rStyle w:val="Style14"/>
                <w:rFonts w:eastAsia="標楷體" w:ascii="Times New Roman" w:hAnsi="Times New Roman"/>
                <w:sz w:val="26"/>
                <w:szCs w:val="26"/>
              </w:rPr>
              <w:t>1968</w:t>
            </w:r>
            <w:r>
              <w:rPr>
                <w:rStyle w:val="Style14"/>
                <w:rFonts w:ascii="標楷體" w:hAnsi="標楷體"/>
                <w:sz w:val="26"/>
                <w:szCs w:val="26"/>
              </w:rPr>
              <w:t>或上高公局網站查詢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/5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yle14"/>
                <w:rFonts w:ascii="標楷體" w:hAnsi="標楷體"/>
                <w:sz w:val="26"/>
                <w:szCs w:val="26"/>
              </w:rPr>
              <w:t>端午節連假適</w:t>
            </w:r>
            <w:r>
              <w:rPr>
                <w:rFonts w:ascii="標楷體" w:hAnsi="標楷體"/>
                <w:sz w:val="26"/>
                <w:szCs w:val="26"/>
              </w:rPr>
              <w:t>逢疫情期間，外出請積極做好防疫措施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5/26~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/5</w:t>
            </w:r>
          </w:p>
        </w:tc>
      </w:tr>
    </w:tbl>
    <w:p>
      <w:pPr>
        <w:pStyle w:val="Style18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90"/>
  <w:defaultTabStop w:val="48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ascii="Arial" w:hAnsi="Arial" w:eastAsia="標楷體"/>
    </w:rPr>
  </w:style>
  <w:style w:type="character" w:styleId="Style16">
    <w:name w:val="頁尾 字元"/>
    <w:qFormat/>
    <w:rPr>
      <w:rFonts w:ascii="Arial" w:hAnsi="Arial" w:eastAsia="標楷體"/>
    </w:rPr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paragraph" w:styleId="Style18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標楷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8"/>
      <w:sz w:val="28"/>
      <w:szCs w:val="24"/>
      <w:u w:val="none"/>
      <w:vertAlign w:val="baseline"/>
      <w:em w:val="none"/>
      <w:lang w:val="en-US" w:eastAsia="zh-TW" w:bidi="ar-SA"/>
    </w:rPr>
  </w:style>
  <w:style w:type="paragraph" w:styleId="2">
    <w:name w:val="本文縮排 2"/>
    <w:basedOn w:val="Style18"/>
    <w:qFormat/>
    <w:pPr>
      <w:suppressAutoHyphens w:val="true"/>
      <w:snapToGrid w:val="false"/>
      <w:spacing w:before="0" w:after="120"/>
      <w:ind w:left="1200" w:right="0" w:firstLine="3"/>
    </w:pPr>
    <w:rPr>
      <w:rFonts w:ascii="Times New Roman" w:hAnsi="Times New Roman"/>
      <w:szCs w:val="20"/>
    </w:rPr>
  </w:style>
  <w:style w:type="paragraph" w:styleId="Style19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清單段落"/>
    <w:basedOn w:val="Style18"/>
    <w:qFormat/>
    <w:pPr>
      <w:suppressAutoHyphens w:val="true"/>
      <w:ind w:left="480" w:right="0" w:hanging="0"/>
    </w:pPr>
    <w:rPr/>
  </w:style>
  <w:style w:type="paragraph" w:styleId="Style22">
    <w:name w:val="註解方塊文字"/>
    <w:basedOn w:val="Style18"/>
    <w:qFormat/>
    <w:pPr>
      <w:suppressAutoHyphens w:val="true"/>
    </w:pPr>
    <w:rPr>
      <w:rFonts w:ascii="Cambria" w:hAnsi="Cambria" w:eastAsia="新細明體"/>
      <w:sz w:val="18"/>
      <w:szCs w:val="18"/>
    </w:rPr>
  </w:style>
  <w:style w:type="paragraph" w:styleId="Style23">
    <w:name w:val="表格內容"/>
    <w:basedOn w:val="Normal"/>
    <w:qFormat/>
    <w:pPr>
      <w:suppressLineNumbers/>
      <w:suppressAutoHyphens w:val="false"/>
    </w:pPr>
    <w:rPr/>
  </w:style>
  <w:style w:type="paragraph" w:styleId="Style24">
    <w:name w:val="表格標題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NDC_ODF_Application_Tools/1.0.3$Windows_X86_64 LibreOffice_project/8ad3e16aadc5e73175a2d44b1abec8638aa18880</Application>
  <Pages>1</Pages>
  <Words>306</Words>
  <Characters>388</Characters>
  <CharactersWithSpaces>388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2021-01-25T01:22:00Z</dcterms:created>
  <dc:creator>國道高速公路局</dc:creator>
  <dc:description/>
  <dc:language>zh-TW</dc:language>
  <cp:lastModifiedBy/>
  <cp:lastPrinted>2019-03-27T08:14:00Z</cp:lastPrinted>
  <dcterms:modified xsi:type="dcterms:W3CDTF">2022-05-20T14:38:16Z</dcterms:modified>
  <cp:revision>19</cp:revision>
  <dc:subject/>
  <dc:title>委託其他單位LED宣導資料</dc:title>
</cp:coreProperties>
</file>