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3E" w:rsidRDefault="0031141C" w:rsidP="00B96EC3">
      <w:pPr>
        <w:spacing w:line="480" w:lineRule="exact"/>
        <w:jc w:val="center"/>
        <w:rPr>
          <w:rFonts w:ascii="標楷體" w:eastAsia="標楷體" w:hAnsi="標楷體"/>
          <w:sz w:val="36"/>
          <w:szCs w:val="28"/>
        </w:rPr>
      </w:pPr>
      <w:proofErr w:type="gramStart"/>
      <w:r>
        <w:rPr>
          <w:rFonts w:ascii="標楷體" w:eastAsia="標楷體" w:hAnsi="標楷體" w:hint="eastAsia"/>
          <w:sz w:val="36"/>
          <w:szCs w:val="28"/>
        </w:rPr>
        <w:t>112</w:t>
      </w:r>
      <w:proofErr w:type="gramEnd"/>
      <w:r>
        <w:rPr>
          <w:rFonts w:ascii="標楷體" w:eastAsia="標楷體" w:hAnsi="標楷體" w:hint="eastAsia"/>
          <w:sz w:val="36"/>
          <w:szCs w:val="28"/>
        </w:rPr>
        <w:t>年度</w:t>
      </w:r>
      <w:r w:rsidR="009D0070">
        <w:rPr>
          <w:rFonts w:ascii="標楷體" w:eastAsia="標楷體" w:hAnsi="標楷體" w:hint="eastAsia"/>
          <w:sz w:val="36"/>
          <w:szCs w:val="28"/>
        </w:rPr>
        <w:t>雲林縣</w:t>
      </w:r>
      <w:r w:rsidR="006A0F3E">
        <w:rPr>
          <w:rFonts w:ascii="標楷體" w:eastAsia="標楷體" w:hAnsi="標楷體" w:hint="eastAsia"/>
          <w:sz w:val="36"/>
          <w:szCs w:val="28"/>
        </w:rPr>
        <w:t>政府多媒體影音播放社會福利志工</w:t>
      </w:r>
      <w:r w:rsidR="009D0070" w:rsidRPr="00071459">
        <w:rPr>
          <w:rFonts w:ascii="標楷體" w:eastAsia="標楷體" w:hAnsi="標楷體" w:hint="eastAsia"/>
          <w:sz w:val="36"/>
          <w:szCs w:val="28"/>
        </w:rPr>
        <w:t>教育</w:t>
      </w:r>
      <w:r w:rsidR="006A0F3E">
        <w:rPr>
          <w:rFonts w:ascii="標楷體" w:eastAsia="標楷體" w:hAnsi="標楷體" w:hint="eastAsia"/>
          <w:sz w:val="36"/>
          <w:szCs w:val="28"/>
        </w:rPr>
        <w:t>訓練</w:t>
      </w:r>
    </w:p>
    <w:p w:rsidR="009D0070" w:rsidRDefault="009D0070" w:rsidP="00B96EC3">
      <w:pPr>
        <w:spacing w:line="480" w:lineRule="exact"/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實施辦法</w:t>
      </w:r>
    </w:p>
    <w:p w:rsidR="009D0070" w:rsidRPr="00071459" w:rsidRDefault="009D0070" w:rsidP="003B0D92">
      <w:pPr>
        <w:spacing w:line="480" w:lineRule="exact"/>
        <w:ind w:left="1439" w:hangingChars="514" w:hanging="1439"/>
        <w:jc w:val="both"/>
        <w:rPr>
          <w:rFonts w:ascii="標楷體" w:eastAsia="標楷體" w:hAnsi="標楷體"/>
          <w:sz w:val="28"/>
          <w:szCs w:val="28"/>
        </w:rPr>
      </w:pPr>
      <w:r w:rsidRPr="00071459">
        <w:rPr>
          <w:rFonts w:ascii="標楷體" w:eastAsia="標楷體" w:hAnsi="標楷體" w:hint="eastAsia"/>
          <w:sz w:val="28"/>
          <w:szCs w:val="28"/>
        </w:rPr>
        <w:t>一、目的：</w:t>
      </w:r>
      <w:r w:rsidR="006A0F3E">
        <w:rPr>
          <w:rFonts w:ascii="標楷體" w:eastAsia="標楷體" w:hAnsi="標楷體" w:hint="eastAsia"/>
          <w:sz w:val="28"/>
          <w:szCs w:val="28"/>
        </w:rPr>
        <w:t>近年本縣</w:t>
      </w:r>
      <w:proofErr w:type="gramStart"/>
      <w:r w:rsidR="006A0F3E">
        <w:rPr>
          <w:rFonts w:ascii="標楷體" w:eastAsia="標楷體" w:hAnsi="標楷體" w:hint="eastAsia"/>
          <w:sz w:val="28"/>
          <w:szCs w:val="28"/>
        </w:rPr>
        <w:t>社會福利類志工</w:t>
      </w:r>
      <w:proofErr w:type="gramEnd"/>
      <w:r w:rsidR="006A0F3E">
        <w:rPr>
          <w:rFonts w:ascii="標楷體" w:eastAsia="標楷體" w:hAnsi="標楷體" w:hint="eastAsia"/>
          <w:sz w:val="28"/>
          <w:szCs w:val="28"/>
        </w:rPr>
        <w:t>逐漸增加，因應高齡志工增加以及鄉村社區型志工隊偏遠，不易辦理實地訓練</w:t>
      </w:r>
      <w:r w:rsidR="006A0F3E" w:rsidRPr="0043491C">
        <w:rPr>
          <w:rFonts w:ascii="標楷體" w:eastAsia="標楷體" w:hAnsi="標楷體" w:hint="eastAsia"/>
          <w:sz w:val="28"/>
          <w:szCs w:val="28"/>
        </w:rPr>
        <w:t>，</w:t>
      </w:r>
      <w:r w:rsidR="006A0F3E">
        <w:rPr>
          <w:rFonts w:ascii="標楷體" w:eastAsia="標楷體" w:hAnsi="標楷體" w:hint="eastAsia"/>
          <w:sz w:val="28"/>
          <w:szCs w:val="28"/>
        </w:rPr>
        <w:t>為鼓勵志工參與志工訓練，擬採用多媒體影音</w:t>
      </w:r>
      <w:r w:rsidR="006A0F3E" w:rsidRPr="00C53EB4">
        <w:rPr>
          <w:rFonts w:ascii="標楷體" w:eastAsia="標楷體" w:hAnsi="標楷體" w:hint="eastAsia"/>
          <w:sz w:val="28"/>
          <w:szCs w:val="28"/>
        </w:rPr>
        <w:t>教學影片</w:t>
      </w:r>
      <w:r w:rsidR="006A0F3E">
        <w:rPr>
          <w:rFonts w:ascii="標楷體" w:eastAsia="標楷體" w:hAnsi="標楷體" w:hint="eastAsia"/>
          <w:sz w:val="28"/>
          <w:szCs w:val="28"/>
        </w:rPr>
        <w:t>播放</w:t>
      </w:r>
      <w:r w:rsidR="006A0F3E" w:rsidRPr="00C53EB4">
        <w:rPr>
          <w:rFonts w:ascii="標楷體" w:eastAsia="標楷體" w:hAnsi="標楷體" w:hint="eastAsia"/>
          <w:sz w:val="28"/>
          <w:szCs w:val="28"/>
        </w:rPr>
        <w:t>，</w:t>
      </w:r>
      <w:r w:rsidR="006A0F3E">
        <w:rPr>
          <w:rFonts w:ascii="標楷體" w:eastAsia="標楷體" w:hAnsi="標楷體" w:hint="eastAsia"/>
          <w:sz w:val="28"/>
          <w:szCs w:val="28"/>
        </w:rPr>
        <w:t>配合本縣高齡者台語使用習慣，至社區或單位中播放，讓</w:t>
      </w:r>
      <w:r w:rsidR="006A0F3E" w:rsidRPr="00C53EB4">
        <w:rPr>
          <w:rFonts w:ascii="標楷體" w:eastAsia="標楷體" w:hAnsi="標楷體" w:hint="eastAsia"/>
          <w:sz w:val="28"/>
          <w:szCs w:val="28"/>
        </w:rPr>
        <w:t>學習不受時空</w:t>
      </w:r>
      <w:r w:rsidR="006A0F3E">
        <w:rPr>
          <w:rFonts w:ascii="標楷體" w:eastAsia="標楷體" w:hAnsi="標楷體" w:hint="eastAsia"/>
          <w:sz w:val="28"/>
          <w:szCs w:val="28"/>
        </w:rPr>
        <w:t>地理</w:t>
      </w:r>
      <w:r w:rsidR="006A0F3E" w:rsidRPr="00C53EB4">
        <w:rPr>
          <w:rFonts w:ascii="標楷體" w:eastAsia="標楷體" w:hAnsi="標楷體" w:hint="eastAsia"/>
          <w:sz w:val="28"/>
          <w:szCs w:val="28"/>
        </w:rPr>
        <w:t>條件限制，強化</w:t>
      </w:r>
      <w:proofErr w:type="gramStart"/>
      <w:r w:rsidR="006A0F3E">
        <w:rPr>
          <w:rFonts w:ascii="標楷體" w:eastAsia="標楷體" w:hAnsi="標楷體" w:hint="eastAsia"/>
          <w:sz w:val="28"/>
          <w:szCs w:val="28"/>
        </w:rPr>
        <w:t>社會福利類志工</w:t>
      </w:r>
      <w:proofErr w:type="gramEnd"/>
      <w:r w:rsidR="006A0F3E">
        <w:rPr>
          <w:rFonts w:ascii="標楷體" w:eastAsia="標楷體" w:hAnsi="標楷體" w:hint="eastAsia"/>
          <w:sz w:val="28"/>
          <w:szCs w:val="28"/>
        </w:rPr>
        <w:t>人力資源培育，以增加志工參與教育訓練之多元管道，進而提升高齡志</w:t>
      </w:r>
      <w:proofErr w:type="gramStart"/>
      <w:r w:rsidR="006A0F3E">
        <w:rPr>
          <w:rFonts w:ascii="標楷體" w:eastAsia="標楷體" w:hAnsi="標楷體" w:hint="eastAsia"/>
          <w:sz w:val="28"/>
          <w:szCs w:val="28"/>
        </w:rPr>
        <w:t>工領冊率</w:t>
      </w:r>
      <w:proofErr w:type="gramEnd"/>
      <w:r w:rsidR="006A0F3E">
        <w:rPr>
          <w:rFonts w:ascii="標楷體" w:eastAsia="標楷體" w:hAnsi="標楷體" w:hint="eastAsia"/>
          <w:sz w:val="28"/>
          <w:szCs w:val="28"/>
        </w:rPr>
        <w:t>及投保率，確保志工權益。</w:t>
      </w:r>
      <w:r w:rsidR="006A0F3E" w:rsidRPr="00071459">
        <w:rPr>
          <w:rFonts w:ascii="標楷體" w:eastAsia="標楷體" w:hAnsi="標楷體"/>
          <w:sz w:val="28"/>
          <w:szCs w:val="28"/>
        </w:rPr>
        <w:t xml:space="preserve"> </w:t>
      </w:r>
    </w:p>
    <w:p w:rsidR="009D0070" w:rsidRPr="00071459" w:rsidRDefault="006F59F7" w:rsidP="00071459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</w:t>
      </w:r>
      <w:r w:rsidR="009D0070" w:rsidRPr="00071459">
        <w:rPr>
          <w:rFonts w:ascii="標楷體" w:eastAsia="標楷體" w:hAnsi="標楷體" w:hint="eastAsia"/>
          <w:sz w:val="28"/>
          <w:szCs w:val="28"/>
        </w:rPr>
        <w:t>對象：</w:t>
      </w:r>
    </w:p>
    <w:p w:rsidR="006F59F7" w:rsidRPr="006F59F7" w:rsidRDefault="006F59F7" w:rsidP="00E069C1">
      <w:pPr>
        <w:numPr>
          <w:ilvl w:val="1"/>
          <w:numId w:val="22"/>
        </w:numPr>
        <w:spacing w:line="480" w:lineRule="exact"/>
        <w:ind w:left="900" w:hanging="540"/>
        <w:jc w:val="both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6F59F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新成立且完成備案之祥和志工隊且有意辦訓練之運用單位。</w:t>
      </w:r>
    </w:p>
    <w:p w:rsidR="009D0070" w:rsidRPr="006F59F7" w:rsidRDefault="009D0070" w:rsidP="00E069C1">
      <w:pPr>
        <w:numPr>
          <w:ilvl w:val="1"/>
          <w:numId w:val="22"/>
        </w:numPr>
        <w:spacing w:line="480" w:lineRule="exact"/>
        <w:ind w:left="900" w:hanging="540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F59F7">
        <w:rPr>
          <w:rFonts w:ascii="標楷體" w:eastAsia="標楷體" w:hAnsi="標楷體" w:hint="eastAsia"/>
          <w:color w:val="000000"/>
          <w:sz w:val="28"/>
          <w:szCs w:val="28"/>
        </w:rPr>
        <w:t>雲林縣</w:t>
      </w:r>
      <w:r w:rsidRPr="006F59F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已加入祥和計畫志願服務運用單位。</w:t>
      </w:r>
      <w:r w:rsidRPr="006F59F7">
        <w:rPr>
          <w:rFonts w:ascii="標楷體" w:eastAsia="標楷體" w:hAnsi="標楷體"/>
          <w:color w:val="000000"/>
          <w:sz w:val="28"/>
          <w:szCs w:val="28"/>
          <w:u w:val="single"/>
        </w:rPr>
        <w:t>(</w:t>
      </w:r>
      <w:r w:rsidRPr="006F59F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參酌運用單位過去參與志願服務之執行成效作為優先補助之條件。包括派員參與相關訓練、活動，聯繫會報出席率、半年報繳交情形、評鑑、獎勵等相關作為將作為優先補助單位之參考。</w:t>
      </w:r>
    </w:p>
    <w:p w:rsidR="009D0070" w:rsidRPr="006F59F7" w:rsidRDefault="006A0F3E" w:rsidP="00E069C1">
      <w:pPr>
        <w:numPr>
          <w:ilvl w:val="1"/>
          <w:numId w:val="22"/>
        </w:numPr>
        <w:spacing w:line="480" w:lineRule="exact"/>
        <w:ind w:left="900" w:hanging="54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運用單位</w:t>
      </w:r>
      <w:r w:rsidRPr="006A0F3E">
        <w:rPr>
          <w:rFonts w:ascii="標楷體" w:eastAsia="標楷體" w:hAnsi="標楷體" w:hint="eastAsia"/>
          <w:color w:val="FF0000"/>
          <w:sz w:val="28"/>
          <w:szCs w:val="28"/>
        </w:rPr>
        <w:t>高齡</w:t>
      </w:r>
      <w:r w:rsidR="009D0070" w:rsidRPr="006A0F3E">
        <w:rPr>
          <w:rFonts w:ascii="標楷體" w:eastAsia="標楷體" w:hAnsi="標楷體" w:hint="eastAsia"/>
          <w:color w:val="FF0000"/>
          <w:sz w:val="28"/>
          <w:szCs w:val="28"/>
        </w:rPr>
        <w:t>志工</w:t>
      </w:r>
      <w:proofErr w:type="gramStart"/>
      <w:r w:rsidR="009D0070" w:rsidRPr="006A0F3E">
        <w:rPr>
          <w:rFonts w:ascii="標楷體" w:eastAsia="標楷體" w:hAnsi="標楷體" w:hint="eastAsia"/>
          <w:color w:val="FF0000"/>
          <w:sz w:val="28"/>
          <w:szCs w:val="28"/>
        </w:rPr>
        <w:t>未領冊人數</w:t>
      </w:r>
      <w:proofErr w:type="gramEnd"/>
      <w:r w:rsidR="009D0070" w:rsidRPr="006A0F3E">
        <w:rPr>
          <w:rFonts w:ascii="標楷體" w:eastAsia="標楷體" w:hAnsi="標楷體" w:hint="eastAsia"/>
          <w:color w:val="FF0000"/>
          <w:sz w:val="28"/>
          <w:szCs w:val="28"/>
        </w:rPr>
        <w:t>達半數以上</w:t>
      </w:r>
      <w:r w:rsidR="009D0070" w:rsidRPr="006F59F7">
        <w:rPr>
          <w:rFonts w:ascii="標楷體" w:eastAsia="標楷體" w:hAnsi="標楷體" w:hint="eastAsia"/>
          <w:color w:val="000000"/>
          <w:sz w:val="28"/>
          <w:szCs w:val="28"/>
        </w:rPr>
        <w:t>之單位辦理課程</w:t>
      </w:r>
      <w:r w:rsidR="009D0070" w:rsidRPr="006F59F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="006F59F7" w:rsidRPr="006F59F7">
        <w:rPr>
          <w:rFonts w:ascii="標楷體" w:eastAsia="標楷體" w:hAnsi="標楷體" w:hint="eastAsia"/>
          <w:color w:val="000000" w:themeColor="text1"/>
          <w:sz w:val="28"/>
          <w:szCs w:val="28"/>
        </w:rPr>
        <w:t>參酌各志工</w:t>
      </w:r>
      <w:proofErr w:type="gramEnd"/>
      <w:r w:rsidR="006F59F7" w:rsidRPr="006F59F7">
        <w:rPr>
          <w:rFonts w:ascii="標楷體" w:eastAsia="標楷體" w:hAnsi="標楷體" w:hint="eastAsia"/>
          <w:color w:val="000000" w:themeColor="text1"/>
          <w:sz w:val="28"/>
          <w:szCs w:val="28"/>
        </w:rPr>
        <w:t>隊回覆</w:t>
      </w:r>
      <w:r w:rsidR="00324F81" w:rsidRPr="006F59F7">
        <w:rPr>
          <w:rFonts w:ascii="標楷體" w:eastAsia="標楷體" w:hAnsi="標楷體" w:hint="eastAsia"/>
          <w:color w:val="000000" w:themeColor="text1"/>
          <w:sz w:val="28"/>
          <w:szCs w:val="28"/>
        </w:rPr>
        <w:t>志願服務執行概況表</w:t>
      </w:r>
      <w:r w:rsidR="009D0070" w:rsidRPr="006F59F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9D0070" w:rsidRPr="006F59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67B84" w:rsidRPr="006F59F7" w:rsidRDefault="00567B84" w:rsidP="00567B84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三、實施對象：</w:t>
      </w:r>
      <w:r w:rsidRPr="006F59F7">
        <w:rPr>
          <w:rFonts w:ascii="標楷體" w:eastAsia="標楷體" w:hAnsi="標楷體" w:hint="eastAsia"/>
          <w:color w:val="000000" w:themeColor="text1"/>
          <w:sz w:val="28"/>
          <w:szCs w:val="28"/>
        </w:rPr>
        <w:t>尚未</w:t>
      </w:r>
      <w:proofErr w:type="gramStart"/>
      <w:r w:rsidRPr="006F59F7">
        <w:rPr>
          <w:rFonts w:ascii="標楷體" w:eastAsia="標楷體" w:hAnsi="標楷體" w:hint="eastAsia"/>
          <w:color w:val="000000" w:themeColor="text1"/>
          <w:sz w:val="28"/>
          <w:szCs w:val="28"/>
        </w:rPr>
        <w:t>領冊之</w:t>
      </w:r>
      <w:proofErr w:type="gramEnd"/>
      <w:r w:rsidRPr="006F59F7">
        <w:rPr>
          <w:rFonts w:ascii="標楷體" w:eastAsia="標楷體" w:hAnsi="標楷體" w:hint="eastAsia"/>
          <w:color w:val="000000" w:themeColor="text1"/>
          <w:sz w:val="28"/>
          <w:szCs w:val="28"/>
        </w:rPr>
        <w:t>志工</w:t>
      </w:r>
      <w:r w:rsidR="009D0070" w:rsidRPr="006F59F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6F59F7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6A0F3E">
        <w:rPr>
          <w:rFonts w:ascii="標楷體" w:eastAsia="標楷體" w:hAnsi="標楷體" w:hint="eastAsia"/>
          <w:b/>
          <w:color w:val="FF0000"/>
          <w:sz w:val="28"/>
          <w:szCs w:val="28"/>
        </w:rPr>
        <w:t>高齡志工須達半數以上</w:t>
      </w:r>
      <w:r w:rsidRPr="006F59F7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9D0070" w:rsidRPr="00071459" w:rsidRDefault="009D0070" w:rsidP="00071459">
      <w:pPr>
        <w:tabs>
          <w:tab w:val="left" w:pos="567"/>
        </w:tabs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6A0F3E">
        <w:rPr>
          <w:rFonts w:ascii="標楷體" w:eastAsia="標楷體" w:hAnsi="標楷體" w:hint="eastAsia"/>
          <w:sz w:val="28"/>
          <w:szCs w:val="28"/>
        </w:rPr>
        <w:t>需求調查：</w:t>
      </w:r>
      <w:r w:rsidR="006A0F3E" w:rsidRPr="006A0F3E">
        <w:rPr>
          <w:rFonts w:ascii="標楷體" w:eastAsia="標楷體" w:hAnsi="標楷體" w:hint="eastAsia"/>
          <w:color w:val="FF0000"/>
          <w:sz w:val="28"/>
          <w:szCs w:val="28"/>
        </w:rPr>
        <w:t>本訓練請各運用單位確實掌握未</w:t>
      </w:r>
      <w:proofErr w:type="gramStart"/>
      <w:r w:rsidR="006A0F3E" w:rsidRPr="006A0F3E">
        <w:rPr>
          <w:rFonts w:ascii="標楷體" w:eastAsia="標楷體" w:hAnsi="標楷體" w:hint="eastAsia"/>
          <w:color w:val="FF0000"/>
          <w:sz w:val="28"/>
          <w:szCs w:val="28"/>
        </w:rPr>
        <w:t>領冊之</w:t>
      </w:r>
      <w:proofErr w:type="gramEnd"/>
      <w:r w:rsidR="006A0F3E" w:rsidRPr="006A0F3E">
        <w:rPr>
          <w:rFonts w:ascii="標楷體" w:eastAsia="標楷體" w:hAnsi="標楷體" w:hint="eastAsia"/>
          <w:color w:val="FF0000"/>
          <w:sz w:val="28"/>
          <w:szCs w:val="28"/>
        </w:rPr>
        <w:t>志工人數，並應以高齡志工為優先受訓之對象。</w:t>
      </w:r>
    </w:p>
    <w:p w:rsidR="006A0F3E" w:rsidRDefault="009D0070" w:rsidP="006A0F3E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071459">
        <w:rPr>
          <w:rFonts w:ascii="標楷體" w:eastAsia="標楷體" w:hAnsi="標楷體" w:hint="eastAsia"/>
          <w:sz w:val="28"/>
          <w:szCs w:val="28"/>
        </w:rPr>
        <w:t>訓練類別：</w:t>
      </w:r>
    </w:p>
    <w:p w:rsidR="009D0070" w:rsidRDefault="006A0F3E" w:rsidP="00B96EC3">
      <w:pPr>
        <w:pStyle w:val="a3"/>
        <w:numPr>
          <w:ilvl w:val="0"/>
          <w:numId w:val="24"/>
        </w:numPr>
        <w:spacing w:before="0" w:beforeAutospacing="0" w:line="480" w:lineRule="exact"/>
        <w:ind w:hanging="196"/>
        <w:jc w:val="both"/>
        <w:rPr>
          <w:rFonts w:ascii="標楷體" w:eastAsia="標楷體" w:hAnsi="標楷體"/>
          <w:sz w:val="28"/>
          <w:szCs w:val="28"/>
        </w:rPr>
      </w:pPr>
      <w:r w:rsidRPr="006A0F3E">
        <w:rPr>
          <w:rFonts w:ascii="標楷體" w:eastAsia="標楷體" w:hAnsi="標楷體" w:hint="eastAsia"/>
          <w:sz w:val="28"/>
          <w:szCs w:val="28"/>
        </w:rPr>
        <w:t>高齡志工多媒體基礎訓練</w:t>
      </w:r>
      <w:r>
        <w:rPr>
          <w:rFonts w:ascii="標楷體" w:eastAsia="標楷體" w:hAnsi="標楷體" w:hint="eastAsia"/>
          <w:sz w:val="28"/>
          <w:szCs w:val="28"/>
        </w:rPr>
        <w:t>(台語版)</w:t>
      </w:r>
      <w:r>
        <w:rPr>
          <w:rFonts w:ascii="標楷體" w:eastAsia="標楷體" w:hAnsi="標楷體"/>
          <w:sz w:val="28"/>
          <w:szCs w:val="28"/>
        </w:rPr>
        <w:t>。</w:t>
      </w:r>
    </w:p>
    <w:p w:rsidR="006A0F3E" w:rsidRPr="006A0F3E" w:rsidRDefault="006A0F3E" w:rsidP="00B96EC3">
      <w:pPr>
        <w:pStyle w:val="a3"/>
        <w:numPr>
          <w:ilvl w:val="0"/>
          <w:numId w:val="24"/>
        </w:numPr>
        <w:spacing w:before="0" w:beforeAutospacing="0" w:line="480" w:lineRule="exact"/>
        <w:ind w:hanging="196"/>
        <w:jc w:val="both"/>
        <w:rPr>
          <w:rFonts w:ascii="標楷體" w:eastAsia="標楷體" w:hAnsi="標楷體"/>
          <w:sz w:val="28"/>
          <w:szCs w:val="28"/>
        </w:rPr>
      </w:pPr>
      <w:r w:rsidRPr="006A0F3E">
        <w:rPr>
          <w:rFonts w:ascii="標楷體" w:eastAsia="標楷體" w:hAnsi="標楷體" w:hint="eastAsia"/>
          <w:sz w:val="28"/>
          <w:szCs w:val="28"/>
        </w:rPr>
        <w:t>高齡志工多媒體</w:t>
      </w:r>
      <w:r>
        <w:rPr>
          <w:rFonts w:ascii="標楷體" w:eastAsia="標楷體" w:hAnsi="標楷體" w:hint="eastAsia"/>
          <w:sz w:val="28"/>
          <w:szCs w:val="28"/>
        </w:rPr>
        <w:t>社會福利類特殊</w:t>
      </w:r>
      <w:r w:rsidRPr="006A0F3E">
        <w:rPr>
          <w:rFonts w:ascii="標楷體" w:eastAsia="標楷體" w:hAnsi="標楷體" w:hint="eastAsia"/>
          <w:sz w:val="28"/>
          <w:szCs w:val="28"/>
        </w:rPr>
        <w:t>訓練</w:t>
      </w:r>
      <w:r>
        <w:rPr>
          <w:rFonts w:ascii="標楷體" w:eastAsia="標楷體" w:hAnsi="標楷體" w:hint="eastAsia"/>
          <w:sz w:val="28"/>
          <w:szCs w:val="28"/>
        </w:rPr>
        <w:t>(台語版)</w:t>
      </w:r>
      <w:r>
        <w:rPr>
          <w:rFonts w:ascii="標楷體" w:eastAsia="標楷體" w:hAnsi="標楷體"/>
          <w:sz w:val="28"/>
          <w:szCs w:val="28"/>
        </w:rPr>
        <w:t>。</w:t>
      </w:r>
    </w:p>
    <w:p w:rsidR="009E0979" w:rsidRDefault="009E0979" w:rsidP="00B96EC3">
      <w:pPr>
        <w:spacing w:line="480" w:lineRule="exact"/>
        <w:ind w:left="566" w:hangingChars="202" w:hanging="566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6A0F3E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實施方式</w:t>
      </w:r>
    </w:p>
    <w:p w:rsidR="006A0F3E" w:rsidRDefault="006A0F3E" w:rsidP="00B96EC3">
      <w:pPr>
        <w:pStyle w:val="a3"/>
        <w:numPr>
          <w:ilvl w:val="0"/>
          <w:numId w:val="25"/>
        </w:numPr>
        <w:spacing w:before="0" w:beforeAutospacing="0" w:line="480" w:lineRule="exact"/>
        <w:ind w:left="482" w:hanging="19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proofErr w:type="gramStart"/>
      <w:r>
        <w:rPr>
          <w:rFonts w:ascii="標楷體" w:eastAsia="標楷體" w:hAnsi="標楷體"/>
          <w:color w:val="0D0D0D" w:themeColor="text1" w:themeTint="F2"/>
          <w:sz w:val="28"/>
          <w:szCs w:val="28"/>
        </w:rPr>
        <w:t>有意辦訓之</w:t>
      </w:r>
      <w:proofErr w:type="gramEnd"/>
      <w:r>
        <w:rPr>
          <w:rFonts w:ascii="標楷體" w:eastAsia="標楷體" w:hAnsi="標楷體"/>
          <w:color w:val="0D0D0D" w:themeColor="text1" w:themeTint="F2"/>
          <w:sz w:val="28"/>
          <w:szCs w:val="28"/>
        </w:rPr>
        <w:t>單位</w:t>
      </w:r>
      <w:r w:rsidR="00B96EC3">
        <w:rPr>
          <w:rFonts w:ascii="標楷體" w:eastAsia="標楷體" w:hAnsi="標楷體"/>
          <w:color w:val="0D0D0D" w:themeColor="text1" w:themeTint="F2"/>
          <w:sz w:val="28"/>
          <w:szCs w:val="28"/>
        </w:rPr>
        <w:t>，於辦理前30日內向本府申請備案或補助。</w:t>
      </w:r>
    </w:p>
    <w:p w:rsidR="00B96EC3" w:rsidRPr="00B96EC3" w:rsidRDefault="00B96EC3" w:rsidP="00B96EC3">
      <w:pPr>
        <w:pStyle w:val="a3"/>
        <w:numPr>
          <w:ilvl w:val="0"/>
          <w:numId w:val="25"/>
        </w:numPr>
        <w:spacing w:before="0" w:beforeAutospacing="0" w:line="480" w:lineRule="exact"/>
        <w:ind w:left="993" w:hanging="709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B96EC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同意備查及補助後，訓練當日將</w:t>
      </w:r>
      <w:proofErr w:type="gramStart"/>
      <w:r w:rsidRPr="00B96EC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由志推中心</w:t>
      </w:r>
      <w:proofErr w:type="gramEnd"/>
      <w:r w:rsidRPr="00B96EC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或縣府派員至申請單位播放。</w:t>
      </w:r>
      <w:r w:rsidRPr="008214C2">
        <w:rPr>
          <w:rFonts w:ascii="標楷體" w:eastAsia="標楷體" w:hAnsi="標楷體" w:hint="eastAsia"/>
          <w:b/>
          <w:color w:val="FF0000"/>
          <w:sz w:val="28"/>
          <w:szCs w:val="28"/>
        </w:rPr>
        <w:t>(故申請單位需有播放相關設備，包含：電腦、音響、投影設備</w:t>
      </w:r>
      <w:r w:rsidR="008214C2" w:rsidRPr="008214C2">
        <w:rPr>
          <w:rFonts w:ascii="標楷體" w:eastAsia="標楷體" w:hAnsi="標楷體" w:hint="eastAsia"/>
          <w:b/>
          <w:color w:val="FF0000"/>
          <w:sz w:val="28"/>
          <w:szCs w:val="28"/>
        </w:rPr>
        <w:t>麥克風</w:t>
      </w:r>
      <w:r w:rsidRPr="008214C2">
        <w:rPr>
          <w:rFonts w:ascii="標楷體" w:eastAsia="標楷體" w:hAnsi="標楷體" w:hint="eastAsia"/>
          <w:b/>
          <w:color w:val="FF0000"/>
          <w:sz w:val="28"/>
          <w:szCs w:val="28"/>
        </w:rPr>
        <w:t>等)，並於</w:t>
      </w:r>
      <w:proofErr w:type="gramStart"/>
      <w:r w:rsidRPr="008214C2">
        <w:rPr>
          <w:rFonts w:ascii="標楷體" w:eastAsia="標楷體" w:hAnsi="標楷體" w:hint="eastAsia"/>
          <w:b/>
          <w:color w:val="FF0000"/>
          <w:sz w:val="28"/>
          <w:szCs w:val="28"/>
        </w:rPr>
        <w:t>申請時檢附</w:t>
      </w:r>
      <w:proofErr w:type="gramEnd"/>
      <w:r w:rsidRPr="008214C2">
        <w:rPr>
          <w:rFonts w:ascii="標楷體" w:eastAsia="標楷體" w:hAnsi="標楷體" w:hint="eastAsia"/>
          <w:b/>
          <w:color w:val="FF0000"/>
          <w:sz w:val="28"/>
          <w:szCs w:val="28"/>
        </w:rPr>
        <w:t>相關照片。</w:t>
      </w:r>
    </w:p>
    <w:p w:rsidR="00AD42D0" w:rsidRPr="00E47EC6" w:rsidRDefault="00C211CD" w:rsidP="00AD42D0">
      <w:pPr>
        <w:pStyle w:val="a3"/>
        <w:numPr>
          <w:ilvl w:val="0"/>
          <w:numId w:val="25"/>
        </w:numPr>
        <w:spacing w:line="480" w:lineRule="exact"/>
        <w:ind w:left="993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EC6">
        <w:rPr>
          <w:rFonts w:ascii="標楷體" w:eastAsia="標楷體" w:hAnsi="標楷體"/>
          <w:color w:val="000000" w:themeColor="text1"/>
          <w:sz w:val="28"/>
          <w:szCs w:val="28"/>
        </w:rPr>
        <w:t>參訓人員需全程參與訓練6小時，確實</w:t>
      </w:r>
      <w:r w:rsidR="00B96EC3" w:rsidRPr="00E47EC6">
        <w:rPr>
          <w:rFonts w:ascii="標楷體" w:eastAsia="標楷體" w:hAnsi="標楷體"/>
          <w:color w:val="000000" w:themeColor="text1"/>
          <w:sz w:val="28"/>
          <w:szCs w:val="28"/>
        </w:rPr>
        <w:t>完成簽到退</w:t>
      </w:r>
      <w:r w:rsidRPr="00E47EC6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8214C2" w:rsidRPr="00E47EC6">
        <w:rPr>
          <w:rFonts w:ascii="標楷體" w:eastAsia="標楷體" w:hAnsi="標楷體" w:hint="eastAsia"/>
          <w:b/>
          <w:color w:val="FF0000"/>
          <w:sz w:val="28"/>
          <w:szCs w:val="28"/>
        </w:rPr>
        <w:t>並且</w:t>
      </w:r>
      <w:r w:rsidRPr="00E47EC6">
        <w:rPr>
          <w:rFonts w:ascii="標楷體" w:eastAsia="標楷體" w:hAnsi="標楷體" w:hint="eastAsia"/>
          <w:b/>
          <w:color w:val="FF0000"/>
          <w:sz w:val="28"/>
          <w:szCs w:val="28"/>
        </w:rPr>
        <w:t>課程</w:t>
      </w:r>
      <w:r w:rsidR="008214C2" w:rsidRPr="00E47EC6">
        <w:rPr>
          <w:rFonts w:ascii="標楷體" w:eastAsia="標楷體" w:hAnsi="標楷體" w:hint="eastAsia"/>
          <w:b/>
          <w:color w:val="FF0000"/>
          <w:sz w:val="28"/>
          <w:szCs w:val="28"/>
        </w:rPr>
        <w:t>測驗達70分以上</w:t>
      </w:r>
      <w:r w:rsidR="00AD42D0" w:rsidRPr="00E47EC6">
        <w:rPr>
          <w:rFonts w:ascii="標楷體" w:eastAsia="標楷體" w:hAnsi="標楷體" w:hint="eastAsia"/>
          <w:color w:val="000000" w:themeColor="text1"/>
          <w:sz w:val="28"/>
          <w:szCs w:val="28"/>
        </w:rPr>
        <w:t>，由運用單位印製並發給該訓練結業證書。</w:t>
      </w:r>
      <w:bookmarkStart w:id="0" w:name="_GoBack"/>
      <w:bookmarkEnd w:id="0"/>
    </w:p>
    <w:p w:rsidR="00AD42D0" w:rsidRDefault="00AD42D0" w:rsidP="00AD42D0">
      <w:pPr>
        <w:pStyle w:val="a3"/>
        <w:numPr>
          <w:ilvl w:val="0"/>
          <w:numId w:val="25"/>
        </w:numPr>
        <w:spacing w:line="480" w:lineRule="exact"/>
        <w:ind w:left="993" w:hanging="709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lastRenderedPageBreak/>
        <w:t>辦理訓練完畢後，</w:t>
      </w:r>
      <w:proofErr w:type="gramStart"/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辦訓單位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應於20日內協助完訓志工向本府申請</w:t>
      </w:r>
      <w:proofErr w:type="gramStart"/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紀錄冊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；另於30日</w:t>
      </w:r>
      <w:proofErr w:type="gramStart"/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內函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送核銷資料辦理核銷及結案。</w:t>
      </w:r>
    </w:p>
    <w:p w:rsidR="00AD42D0" w:rsidRPr="00AD42D0" w:rsidRDefault="00AD42D0" w:rsidP="00AD42D0">
      <w:pPr>
        <w:pStyle w:val="a3"/>
        <w:numPr>
          <w:ilvl w:val="0"/>
          <w:numId w:val="25"/>
        </w:numPr>
        <w:spacing w:line="480" w:lineRule="exact"/>
        <w:ind w:left="993" w:hanging="709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/>
          <w:color w:val="0D0D0D" w:themeColor="text1" w:themeTint="F2"/>
          <w:sz w:val="28"/>
          <w:szCs w:val="28"/>
        </w:rPr>
        <w:t>申請高齡</w:t>
      </w:r>
      <w:proofErr w:type="gramStart"/>
      <w:r>
        <w:rPr>
          <w:rFonts w:ascii="標楷體" w:eastAsia="標楷體" w:hAnsi="標楷體"/>
          <w:color w:val="0D0D0D" w:themeColor="text1" w:themeTint="F2"/>
          <w:sz w:val="28"/>
          <w:szCs w:val="28"/>
        </w:rPr>
        <w:t>志工影音</w:t>
      </w:r>
      <w:proofErr w:type="gramEnd"/>
      <w:r>
        <w:rPr>
          <w:rFonts w:ascii="標楷體" w:eastAsia="標楷體" w:hAnsi="標楷體"/>
          <w:color w:val="0D0D0D" w:themeColor="text1" w:themeTint="F2"/>
          <w:sz w:val="28"/>
          <w:szCs w:val="28"/>
        </w:rPr>
        <w:t>多媒體教材播放，每場訓練上限計新台幣1萬元整。</w:t>
      </w:r>
    </w:p>
    <w:p w:rsidR="009D0070" w:rsidRPr="00071459" w:rsidRDefault="009D0070" w:rsidP="00AD42D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071459">
        <w:rPr>
          <w:rFonts w:ascii="標楷體" w:eastAsia="標楷體" w:hAnsi="標楷體" w:hint="eastAsia"/>
          <w:sz w:val="28"/>
          <w:szCs w:val="28"/>
        </w:rPr>
        <w:t>訓練規定：</w:t>
      </w:r>
    </w:p>
    <w:p w:rsidR="00AD42D0" w:rsidRDefault="00AD42D0" w:rsidP="00AD42D0">
      <w:pPr>
        <w:pStyle w:val="a3"/>
        <w:numPr>
          <w:ilvl w:val="0"/>
          <w:numId w:val="26"/>
        </w:numPr>
        <w:spacing w:before="0" w:beforeAutospacing="0" w:line="480" w:lineRule="exact"/>
        <w:ind w:hanging="7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為確保受訓品質，高齡志工多媒體播放教材恕不接受移動播放(ex：遊覽車)</w:t>
      </w:r>
    </w:p>
    <w:p w:rsidR="00AD42D0" w:rsidRDefault="00AD42D0" w:rsidP="00AD42D0">
      <w:pPr>
        <w:pStyle w:val="a3"/>
        <w:numPr>
          <w:ilvl w:val="0"/>
          <w:numId w:val="26"/>
        </w:numPr>
        <w:spacing w:before="0" w:beforeAutospacing="0" w:line="480" w:lineRule="exact"/>
        <w:ind w:hanging="7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欲申請播放日期可先向本縣志推中心確認</w:t>
      </w:r>
    </w:p>
    <w:p w:rsidR="00AD42D0" w:rsidRDefault="00AD42D0" w:rsidP="00AD42D0">
      <w:pPr>
        <w:pStyle w:val="a3"/>
        <w:numPr>
          <w:ilvl w:val="0"/>
          <w:numId w:val="26"/>
        </w:numPr>
        <w:spacing w:before="0" w:beforeAutospacing="0" w:line="480" w:lineRule="exact"/>
        <w:ind w:hanging="7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完成高齡志工多媒體影音播放基礎訓練6小時及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社福類特殊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訓練6小時後，由「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辦訓單位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」發給結業證書。</w:t>
      </w:r>
    </w:p>
    <w:p w:rsidR="00F82831" w:rsidRPr="00AD42D0" w:rsidRDefault="00AD42D0" w:rsidP="00AD42D0">
      <w:pPr>
        <w:pStyle w:val="a3"/>
        <w:numPr>
          <w:ilvl w:val="0"/>
          <w:numId w:val="26"/>
        </w:numPr>
        <w:spacing w:before="0" w:beforeAutospacing="0" w:line="480" w:lineRule="exact"/>
        <w:ind w:hanging="7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另</w:t>
      </w:r>
      <w:r w:rsidRPr="00AD42D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辦理訓練完畢後，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運用</w:t>
      </w:r>
      <w:r w:rsidRPr="00AD42D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單位應於20日內協助完訓志工向本府申請</w:t>
      </w:r>
      <w:proofErr w:type="gramStart"/>
      <w:r w:rsidRPr="00AD42D0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紀錄冊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，</w:t>
      </w:r>
      <w:r w:rsidR="009D0070" w:rsidRPr="00AD42D0">
        <w:rPr>
          <w:rFonts w:ascii="標楷體" w:eastAsia="標楷體" w:hAnsi="標楷體" w:hint="eastAsia"/>
          <w:color w:val="000000" w:themeColor="text1"/>
          <w:sz w:val="28"/>
          <w:szCs w:val="28"/>
        </w:rPr>
        <w:t>完成基礎訓練及</w:t>
      </w:r>
      <w:r w:rsidR="00F82831" w:rsidRPr="00AD42D0">
        <w:rPr>
          <w:rFonts w:ascii="標楷體" w:eastAsia="標楷體" w:hAnsi="標楷體" w:hint="eastAsia"/>
          <w:color w:val="000000" w:themeColor="text1"/>
          <w:sz w:val="28"/>
          <w:szCs w:val="28"/>
        </w:rPr>
        <w:t>社會福利類</w:t>
      </w:r>
      <w:r w:rsidR="00D11AFF" w:rsidRPr="00AD42D0">
        <w:rPr>
          <w:rFonts w:ascii="標楷體" w:eastAsia="標楷體" w:hAnsi="標楷體" w:hint="eastAsia"/>
          <w:color w:val="000000" w:themeColor="text1"/>
          <w:sz w:val="28"/>
          <w:szCs w:val="28"/>
        </w:rPr>
        <w:t>特殊訓練，即可</w:t>
      </w:r>
      <w:r w:rsidR="009D0070" w:rsidRPr="00AD42D0">
        <w:rPr>
          <w:rFonts w:ascii="標楷體" w:eastAsia="標楷體" w:hAnsi="標楷體" w:hint="eastAsia"/>
          <w:color w:val="000000" w:themeColor="text1"/>
          <w:sz w:val="28"/>
          <w:szCs w:val="28"/>
        </w:rPr>
        <w:t>依志願服務紀錄</w:t>
      </w:r>
      <w:proofErr w:type="gramStart"/>
      <w:r w:rsidR="009D0070" w:rsidRPr="00AD42D0">
        <w:rPr>
          <w:rFonts w:ascii="標楷體" w:eastAsia="標楷體" w:hAnsi="標楷體" w:hint="eastAsia"/>
          <w:color w:val="000000" w:themeColor="text1"/>
          <w:sz w:val="28"/>
          <w:szCs w:val="28"/>
        </w:rPr>
        <w:t>冊</w:t>
      </w:r>
      <w:proofErr w:type="gramEnd"/>
      <w:r w:rsidR="009D0070" w:rsidRPr="00AD42D0">
        <w:rPr>
          <w:rFonts w:ascii="標楷體" w:eastAsia="標楷體" w:hAnsi="標楷體" w:hint="eastAsia"/>
          <w:color w:val="000000" w:themeColor="text1"/>
          <w:sz w:val="28"/>
          <w:szCs w:val="28"/>
        </w:rPr>
        <w:t>申請辦法申請。</w:t>
      </w:r>
      <w:r w:rsidR="00F82831" w:rsidRPr="00AD42D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11AFF" w:rsidRPr="00AD42D0">
        <w:rPr>
          <w:rFonts w:ascii="標楷體" w:eastAsia="標楷體" w:hAnsi="標楷體" w:hint="eastAsia"/>
          <w:color w:val="000000" w:themeColor="text1"/>
          <w:sz w:val="28"/>
          <w:szCs w:val="28"/>
        </w:rPr>
        <w:t>相關表單</w:t>
      </w:r>
      <w:r w:rsidR="00C2114F" w:rsidRPr="00AD42D0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proofErr w:type="gramStart"/>
      <w:r w:rsidR="00C2114F" w:rsidRPr="00AD42D0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="00C2114F" w:rsidRPr="00AD42D0">
        <w:rPr>
          <w:rFonts w:ascii="標楷體" w:eastAsia="標楷體" w:hAnsi="標楷體" w:hint="eastAsia"/>
          <w:color w:val="000000" w:themeColor="text1"/>
          <w:sz w:val="28"/>
          <w:szCs w:val="28"/>
        </w:rPr>
        <w:t>至志願服務推廣中心網站/</w:t>
      </w:r>
      <w:r w:rsidR="00F82831" w:rsidRPr="00AD42D0">
        <w:rPr>
          <w:rFonts w:ascii="標楷體" w:eastAsia="標楷體" w:hAnsi="標楷體" w:hint="eastAsia"/>
          <w:color w:val="000000" w:themeColor="text1"/>
          <w:sz w:val="28"/>
          <w:szCs w:val="28"/>
        </w:rPr>
        <w:t>表單下載)</w:t>
      </w:r>
      <w:r w:rsidR="00C2114F" w:rsidRPr="00AD42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D42D0" w:rsidRPr="00AD42D0" w:rsidRDefault="00AD42D0" w:rsidP="00AD42D0">
      <w:pPr>
        <w:pStyle w:val="a3"/>
        <w:numPr>
          <w:ilvl w:val="0"/>
          <w:numId w:val="26"/>
        </w:numPr>
        <w:spacing w:before="0" w:beforeAutospacing="0" w:line="480" w:lineRule="exact"/>
        <w:ind w:hanging="762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辦訓單位</w:t>
      </w:r>
      <w:proofErr w:type="gramEnd"/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完成訓練後，若有向本府申請補助經費，應於30日內檢附相關成果資料</w:t>
      </w:r>
      <w:r w:rsidR="00461253">
        <w:rPr>
          <w:rFonts w:ascii="標楷體" w:eastAsia="標楷體" w:hAnsi="標楷體"/>
          <w:color w:val="0D0D0D" w:themeColor="text1" w:themeTint="F2"/>
          <w:sz w:val="28"/>
          <w:szCs w:val="28"/>
        </w:rPr>
        <w:t>函送本</w:t>
      </w:r>
      <w:proofErr w:type="gramStart"/>
      <w:r w:rsidR="00461253">
        <w:rPr>
          <w:rFonts w:ascii="標楷體" w:eastAsia="標楷體" w:hAnsi="標楷體"/>
          <w:color w:val="0D0D0D" w:themeColor="text1" w:themeTint="F2"/>
          <w:sz w:val="28"/>
          <w:szCs w:val="28"/>
        </w:rPr>
        <w:t>府報結</w:t>
      </w:r>
      <w:proofErr w:type="gramEnd"/>
      <w:r w:rsidR="00461253">
        <w:rPr>
          <w:rFonts w:ascii="標楷體" w:eastAsia="標楷體" w:hAnsi="標楷體"/>
          <w:color w:val="0D0D0D" w:themeColor="text1" w:themeTint="F2"/>
          <w:sz w:val="28"/>
          <w:szCs w:val="28"/>
        </w:rPr>
        <w:t>及請款。</w:t>
      </w:r>
    </w:p>
    <w:p w:rsidR="009D0070" w:rsidRPr="00071459" w:rsidRDefault="009D0070" w:rsidP="00D72684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461253">
        <w:rPr>
          <w:rFonts w:ascii="標楷體" w:eastAsia="標楷體" w:hAnsi="標楷體" w:hint="eastAsia"/>
          <w:sz w:val="28"/>
          <w:szCs w:val="28"/>
        </w:rPr>
        <w:t>預期效益：藉由數位多媒體影音播放教材，並在社區中即可完成受訓，提升高齡志工受訓意願，</w:t>
      </w:r>
    </w:p>
    <w:p w:rsidR="00F76455" w:rsidRDefault="009D0070" w:rsidP="00D11AFF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042BA2">
        <w:rPr>
          <w:rFonts w:ascii="標楷體" w:eastAsia="標楷體" w:hAnsi="標楷體" w:hint="eastAsia"/>
          <w:sz w:val="28"/>
          <w:szCs w:val="28"/>
        </w:rPr>
        <w:t>補助標準</w:t>
      </w:r>
      <w:r>
        <w:rPr>
          <w:rFonts w:ascii="標楷體" w:eastAsia="標楷體" w:hAnsi="標楷體" w:hint="eastAsia"/>
          <w:sz w:val="28"/>
          <w:szCs w:val="28"/>
        </w:rPr>
        <w:t>：依據</w:t>
      </w:r>
      <w:r w:rsidRPr="003B0D92">
        <w:rPr>
          <w:rFonts w:ascii="標楷體" w:eastAsia="標楷體" w:hAnsi="標楷體" w:hint="eastAsia"/>
          <w:bCs/>
          <w:color w:val="000000"/>
          <w:sz w:val="28"/>
          <w:szCs w:val="28"/>
        </w:rPr>
        <w:t>衛生福利部補助經費申請補助項目及基準、</w:t>
      </w:r>
      <w:r>
        <w:rPr>
          <w:rFonts w:ascii="標楷體" w:eastAsia="標楷體" w:hAnsi="標楷體" w:hint="eastAsia"/>
          <w:sz w:val="28"/>
          <w:szCs w:val="28"/>
        </w:rPr>
        <w:t>雲林縣政府推展社會福利補助作業要點及雲林縣</w:t>
      </w:r>
      <w:r w:rsidRPr="00071459">
        <w:rPr>
          <w:rFonts w:ascii="標楷體" w:eastAsia="標楷體" w:hAnsi="標楷體" w:hint="eastAsia"/>
          <w:sz w:val="28"/>
          <w:szCs w:val="28"/>
        </w:rPr>
        <w:t>公益彩券盈餘經費運用作業要點。</w:t>
      </w:r>
    </w:p>
    <w:p w:rsidR="009D0070" w:rsidRPr="00101540" w:rsidRDefault="009D0070" w:rsidP="003B0D92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Pr="00101540">
        <w:rPr>
          <w:rFonts w:ascii="標楷體" w:eastAsia="標楷體" w:hAnsi="標楷體" w:hint="eastAsia"/>
          <w:b/>
          <w:sz w:val="28"/>
          <w:szCs w:val="28"/>
        </w:rPr>
        <w:t>、申請補助時請檢附以下文件：</w:t>
      </w:r>
      <w:r w:rsidR="00461253">
        <w:rPr>
          <w:rFonts w:ascii="標楷體" w:eastAsia="標楷體" w:hAnsi="標楷體" w:hint="eastAsia"/>
          <w:b/>
          <w:sz w:val="28"/>
          <w:szCs w:val="28"/>
        </w:rPr>
        <w:t>(如未向本府申請經費，紅字部分免附)</w:t>
      </w:r>
    </w:p>
    <w:p w:rsidR="009D0070" w:rsidRPr="00101540" w:rsidRDefault="009D0070" w:rsidP="005F2030">
      <w:pPr>
        <w:numPr>
          <w:ilvl w:val="0"/>
          <w:numId w:val="21"/>
        </w:num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01540">
        <w:rPr>
          <w:rFonts w:ascii="標楷體" w:eastAsia="標楷體" w:hAnsi="標楷體" w:hint="eastAsia"/>
          <w:b/>
          <w:sz w:val="28"/>
          <w:szCs w:val="28"/>
        </w:rPr>
        <w:t>公文</w:t>
      </w:r>
    </w:p>
    <w:p w:rsidR="009D0070" w:rsidRPr="00461253" w:rsidRDefault="009D0070" w:rsidP="005F2030">
      <w:pPr>
        <w:numPr>
          <w:ilvl w:val="0"/>
          <w:numId w:val="21"/>
        </w:numPr>
        <w:spacing w:line="48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461253">
        <w:rPr>
          <w:rFonts w:ascii="標楷體" w:eastAsia="標楷體" w:hAnsi="標楷體" w:hint="eastAsia"/>
          <w:b/>
          <w:color w:val="FF0000"/>
          <w:sz w:val="28"/>
          <w:szCs w:val="28"/>
        </w:rPr>
        <w:t>補助申請表</w:t>
      </w:r>
    </w:p>
    <w:p w:rsidR="009D0070" w:rsidRPr="00101540" w:rsidRDefault="009D0070" w:rsidP="00F042B2">
      <w:pPr>
        <w:numPr>
          <w:ilvl w:val="0"/>
          <w:numId w:val="21"/>
        </w:num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01540">
        <w:rPr>
          <w:rFonts w:ascii="標楷體" w:eastAsia="標楷體" w:hAnsi="標楷體" w:hint="eastAsia"/>
          <w:b/>
          <w:sz w:val="28"/>
          <w:szCs w:val="28"/>
        </w:rPr>
        <w:t>計畫書</w:t>
      </w:r>
    </w:p>
    <w:p w:rsidR="009D0070" w:rsidRPr="00101540" w:rsidRDefault="009D0070" w:rsidP="005F2030">
      <w:pPr>
        <w:numPr>
          <w:ilvl w:val="0"/>
          <w:numId w:val="21"/>
        </w:num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0154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單位立案證明書影本或法人證書影本</w:t>
      </w:r>
    </w:p>
    <w:p w:rsidR="009D0070" w:rsidRPr="00461253" w:rsidRDefault="009D0070" w:rsidP="005F2030">
      <w:pPr>
        <w:numPr>
          <w:ilvl w:val="0"/>
          <w:numId w:val="21"/>
        </w:numPr>
        <w:spacing w:line="48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461253">
        <w:rPr>
          <w:rFonts w:ascii="標楷體" w:eastAsia="標楷體" w:hAnsi="標楷體" w:hint="eastAsia"/>
          <w:b/>
          <w:color w:val="FF0000"/>
          <w:sz w:val="28"/>
          <w:szCs w:val="28"/>
        </w:rPr>
        <w:t>組織章程</w:t>
      </w:r>
    </w:p>
    <w:p w:rsidR="00D11AFF" w:rsidRPr="00461253" w:rsidRDefault="00D11AFF" w:rsidP="005F2030">
      <w:pPr>
        <w:numPr>
          <w:ilvl w:val="0"/>
          <w:numId w:val="21"/>
        </w:numPr>
        <w:spacing w:line="48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461253">
        <w:rPr>
          <w:rFonts w:ascii="標楷體" w:eastAsia="標楷體" w:hAnsi="標楷體" w:hint="eastAsia"/>
          <w:b/>
          <w:color w:val="FF0000"/>
          <w:sz w:val="28"/>
          <w:szCs w:val="28"/>
        </w:rPr>
        <w:t>理事長當選證書</w:t>
      </w:r>
    </w:p>
    <w:p w:rsidR="00C2114F" w:rsidRPr="00461253" w:rsidRDefault="00C2114F" w:rsidP="00C2114F">
      <w:pPr>
        <w:numPr>
          <w:ilvl w:val="0"/>
          <w:numId w:val="21"/>
        </w:numPr>
        <w:spacing w:line="48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461253">
        <w:rPr>
          <w:rFonts w:ascii="標楷體" w:eastAsia="標楷體" w:hAnsi="標楷體" w:hint="eastAsia"/>
          <w:b/>
          <w:color w:val="FF0000"/>
          <w:sz w:val="28"/>
          <w:szCs w:val="28"/>
        </w:rPr>
        <w:t>申請人單位聲明書(若勾</w:t>
      </w:r>
      <w:proofErr w:type="gramStart"/>
      <w:r w:rsidRPr="00461253">
        <w:rPr>
          <w:rFonts w:ascii="標楷體" w:eastAsia="標楷體" w:hAnsi="標楷體" w:hint="eastAsia"/>
          <w:b/>
          <w:color w:val="FF0000"/>
          <w:sz w:val="28"/>
          <w:szCs w:val="28"/>
        </w:rPr>
        <w:t>選是者請</w:t>
      </w:r>
      <w:proofErr w:type="gramEnd"/>
      <w:r w:rsidRPr="00461253">
        <w:rPr>
          <w:rFonts w:ascii="標楷體" w:eastAsia="標楷體" w:hAnsi="標楷體" w:hint="eastAsia"/>
          <w:b/>
          <w:color w:val="FF0000"/>
          <w:sz w:val="28"/>
          <w:szCs w:val="28"/>
        </w:rPr>
        <w:t>另外檢附附件八，若</w:t>
      </w:r>
      <w:proofErr w:type="gramStart"/>
      <w:r w:rsidRPr="00461253">
        <w:rPr>
          <w:rFonts w:ascii="標楷體" w:eastAsia="標楷體" w:hAnsi="標楷體" w:hint="eastAsia"/>
          <w:b/>
          <w:color w:val="FF0000"/>
          <w:sz w:val="28"/>
          <w:szCs w:val="28"/>
        </w:rPr>
        <w:t>勾否則</w:t>
      </w:r>
      <w:proofErr w:type="gramEnd"/>
      <w:r w:rsidRPr="00461253">
        <w:rPr>
          <w:rFonts w:ascii="標楷體" w:eastAsia="標楷體" w:hAnsi="標楷體" w:hint="eastAsia"/>
          <w:b/>
          <w:color w:val="FF0000"/>
          <w:sz w:val="28"/>
          <w:szCs w:val="28"/>
        </w:rPr>
        <w:t>免附)</w:t>
      </w:r>
    </w:p>
    <w:p w:rsidR="00C2114F" w:rsidRPr="00461253" w:rsidRDefault="00C2114F" w:rsidP="00C2114F">
      <w:pPr>
        <w:numPr>
          <w:ilvl w:val="0"/>
          <w:numId w:val="21"/>
        </w:numPr>
        <w:spacing w:line="480" w:lineRule="exact"/>
        <w:jc w:val="both"/>
        <w:rPr>
          <w:rFonts w:ascii="標楷體" w:eastAsia="標楷體" w:hAnsi="標楷體"/>
          <w:b/>
          <w:color w:val="FF0000"/>
          <w:kern w:val="0"/>
          <w:sz w:val="28"/>
          <w:szCs w:val="28"/>
        </w:rPr>
      </w:pPr>
      <w:r w:rsidRPr="00461253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公職人員及關係人身分關係揭露表</w:t>
      </w:r>
    </w:p>
    <w:p w:rsidR="00C2114F" w:rsidRPr="00101540" w:rsidRDefault="00C2114F" w:rsidP="00C2114F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C2114F" w:rsidRPr="00101540" w:rsidSect="00F76455">
      <w:pgSz w:w="11906" w:h="16838"/>
      <w:pgMar w:top="1134" w:right="7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E1" w:rsidRDefault="00133EE1"/>
  </w:endnote>
  <w:endnote w:type="continuationSeparator" w:id="0">
    <w:p w:rsidR="00133EE1" w:rsidRDefault="00133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E1" w:rsidRDefault="00133EE1"/>
  </w:footnote>
  <w:footnote w:type="continuationSeparator" w:id="0">
    <w:p w:rsidR="00133EE1" w:rsidRDefault="00133E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F6"/>
    <w:multiLevelType w:val="multilevel"/>
    <w:tmpl w:val="7262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D7CD7"/>
    <w:multiLevelType w:val="hybridMultilevel"/>
    <w:tmpl w:val="1222E022"/>
    <w:lvl w:ilvl="0" w:tplc="A9DC05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3C02D6"/>
    <w:multiLevelType w:val="hybridMultilevel"/>
    <w:tmpl w:val="A7F4E3E2"/>
    <w:lvl w:ilvl="0" w:tplc="26DE983E">
      <w:start w:val="1"/>
      <w:numFmt w:val="taiwaneseCountingThousand"/>
      <w:lvlText w:val="(%1)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1" w:tplc="523883FA">
      <w:start w:val="1"/>
      <w:numFmt w:val="taiwaneseCountingThousand"/>
      <w:lvlText w:val="(%2)"/>
      <w:lvlJc w:val="left"/>
      <w:pPr>
        <w:ind w:left="1766" w:hanging="720"/>
      </w:pPr>
      <w:rPr>
        <w:rFonts w:cs="Tms Rm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  <w:rPr>
        <w:rFonts w:cs="Times New Roman"/>
      </w:rPr>
    </w:lvl>
  </w:abstractNum>
  <w:abstractNum w:abstractNumId="3">
    <w:nsid w:val="10B070C5"/>
    <w:multiLevelType w:val="multilevel"/>
    <w:tmpl w:val="1270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89400A"/>
    <w:multiLevelType w:val="multilevel"/>
    <w:tmpl w:val="DBE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1D1923"/>
    <w:multiLevelType w:val="hybridMultilevel"/>
    <w:tmpl w:val="1896AB1E"/>
    <w:lvl w:ilvl="0" w:tplc="A9DC05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96172F"/>
    <w:multiLevelType w:val="hybridMultilevel"/>
    <w:tmpl w:val="59B02EFA"/>
    <w:lvl w:ilvl="0" w:tplc="5772030A">
      <w:start w:val="1"/>
      <w:numFmt w:val="decimal"/>
      <w:lvlText w:val="(%1)"/>
      <w:lvlJc w:val="left"/>
      <w:pPr>
        <w:ind w:left="163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4"/>
        </w:tabs>
        <w:ind w:left="2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4"/>
        </w:tabs>
        <w:ind w:left="3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4"/>
        </w:tabs>
        <w:ind w:left="3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34"/>
        </w:tabs>
        <w:ind w:left="4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4"/>
        </w:tabs>
        <w:ind w:left="5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94"/>
        </w:tabs>
        <w:ind w:left="5594" w:hanging="480"/>
      </w:pPr>
      <w:rPr>
        <w:rFonts w:cs="Times New Roman"/>
      </w:rPr>
    </w:lvl>
  </w:abstractNum>
  <w:abstractNum w:abstractNumId="7">
    <w:nsid w:val="1C355752"/>
    <w:multiLevelType w:val="multilevel"/>
    <w:tmpl w:val="7718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3C4DC1"/>
    <w:multiLevelType w:val="hybridMultilevel"/>
    <w:tmpl w:val="4ED4AC9C"/>
    <w:lvl w:ilvl="0" w:tplc="26DE983E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F240FA3"/>
    <w:multiLevelType w:val="multilevel"/>
    <w:tmpl w:val="0452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0839BA"/>
    <w:multiLevelType w:val="multilevel"/>
    <w:tmpl w:val="B918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10238F"/>
    <w:multiLevelType w:val="multilevel"/>
    <w:tmpl w:val="AC52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8944C2"/>
    <w:multiLevelType w:val="hybridMultilevel"/>
    <w:tmpl w:val="154C4B2A"/>
    <w:lvl w:ilvl="0" w:tplc="A9DC053A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4A6B3184"/>
    <w:multiLevelType w:val="multilevel"/>
    <w:tmpl w:val="7F80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AE2CBA"/>
    <w:multiLevelType w:val="multilevel"/>
    <w:tmpl w:val="3A66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0C38E5"/>
    <w:multiLevelType w:val="hybridMultilevel"/>
    <w:tmpl w:val="E9700212"/>
    <w:lvl w:ilvl="0" w:tplc="5772030A">
      <w:start w:val="1"/>
      <w:numFmt w:val="decimal"/>
      <w:lvlText w:val="(%1)"/>
      <w:lvlJc w:val="left"/>
      <w:pPr>
        <w:ind w:left="9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  <w:rPr>
        <w:rFonts w:cs="Times New Roman"/>
      </w:rPr>
    </w:lvl>
  </w:abstractNum>
  <w:abstractNum w:abstractNumId="16">
    <w:nsid w:val="508953FC"/>
    <w:multiLevelType w:val="multilevel"/>
    <w:tmpl w:val="7A6A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2B7263"/>
    <w:multiLevelType w:val="multilevel"/>
    <w:tmpl w:val="326C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B10334"/>
    <w:multiLevelType w:val="hybridMultilevel"/>
    <w:tmpl w:val="7E146334"/>
    <w:lvl w:ilvl="0" w:tplc="D57CAC6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  <w:rPr>
        <w:rFonts w:cs="Times New Roman"/>
      </w:rPr>
    </w:lvl>
  </w:abstractNum>
  <w:abstractNum w:abstractNumId="19">
    <w:nsid w:val="582C4BDE"/>
    <w:multiLevelType w:val="multilevel"/>
    <w:tmpl w:val="7AF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711FF2"/>
    <w:multiLevelType w:val="multilevel"/>
    <w:tmpl w:val="8E5E1B2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BE4E9B"/>
    <w:multiLevelType w:val="multilevel"/>
    <w:tmpl w:val="8DBC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BB7763"/>
    <w:multiLevelType w:val="multilevel"/>
    <w:tmpl w:val="D6E4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E8709F"/>
    <w:multiLevelType w:val="multilevel"/>
    <w:tmpl w:val="C71A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195CD0"/>
    <w:multiLevelType w:val="multilevel"/>
    <w:tmpl w:val="DA24393C"/>
    <w:lvl w:ilvl="0">
      <w:start w:val="1"/>
      <w:numFmt w:val="taiwaneseCountingThousand"/>
      <w:lvlText w:val="(%1)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26"/>
        </w:tabs>
        <w:ind w:left="152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6"/>
        </w:tabs>
        <w:ind w:left="20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6"/>
        </w:tabs>
        <w:ind w:left="248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6"/>
        </w:tabs>
        <w:ind w:left="29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6"/>
        </w:tabs>
        <w:ind w:left="34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6"/>
        </w:tabs>
        <w:ind w:left="392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6"/>
        </w:tabs>
        <w:ind w:left="44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6"/>
        </w:tabs>
        <w:ind w:left="4886" w:hanging="480"/>
      </w:pPr>
      <w:rPr>
        <w:rFonts w:cs="Times New Roman"/>
      </w:rPr>
    </w:lvl>
  </w:abstractNum>
  <w:abstractNum w:abstractNumId="25">
    <w:nsid w:val="7651609A"/>
    <w:multiLevelType w:val="multilevel"/>
    <w:tmpl w:val="708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3"/>
  </w:num>
  <w:num w:numId="5">
    <w:abstractNumId w:val="22"/>
  </w:num>
  <w:num w:numId="6">
    <w:abstractNumId w:val="4"/>
  </w:num>
  <w:num w:numId="7">
    <w:abstractNumId w:val="16"/>
  </w:num>
  <w:num w:numId="8">
    <w:abstractNumId w:val="23"/>
  </w:num>
  <w:num w:numId="9">
    <w:abstractNumId w:val="19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21"/>
  </w:num>
  <w:num w:numId="15">
    <w:abstractNumId w:val="9"/>
  </w:num>
  <w:num w:numId="16">
    <w:abstractNumId w:val="10"/>
  </w:num>
  <w:num w:numId="17">
    <w:abstractNumId w:val="11"/>
  </w:num>
  <w:num w:numId="18">
    <w:abstractNumId w:val="15"/>
  </w:num>
  <w:num w:numId="19">
    <w:abstractNumId w:val="18"/>
  </w:num>
  <w:num w:numId="20">
    <w:abstractNumId w:val="6"/>
  </w:num>
  <w:num w:numId="21">
    <w:abstractNumId w:val="8"/>
  </w:num>
  <w:num w:numId="22">
    <w:abstractNumId w:val="2"/>
  </w:num>
  <w:num w:numId="23">
    <w:abstractNumId w:val="24"/>
  </w:num>
  <w:num w:numId="24">
    <w:abstractNumId w:val="1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9"/>
    <w:rsid w:val="000318F1"/>
    <w:rsid w:val="00042BA2"/>
    <w:rsid w:val="000622E2"/>
    <w:rsid w:val="00071459"/>
    <w:rsid w:val="00101540"/>
    <w:rsid w:val="00105F73"/>
    <w:rsid w:val="00133EE1"/>
    <w:rsid w:val="001B0D22"/>
    <w:rsid w:val="002458F9"/>
    <w:rsid w:val="0025129B"/>
    <w:rsid w:val="002965D8"/>
    <w:rsid w:val="002E37F7"/>
    <w:rsid w:val="0031141C"/>
    <w:rsid w:val="00324F81"/>
    <w:rsid w:val="00394565"/>
    <w:rsid w:val="003A0565"/>
    <w:rsid w:val="003B0D92"/>
    <w:rsid w:val="003F1043"/>
    <w:rsid w:val="003F2309"/>
    <w:rsid w:val="003F6AD3"/>
    <w:rsid w:val="004441A4"/>
    <w:rsid w:val="0044464B"/>
    <w:rsid w:val="00461253"/>
    <w:rsid w:val="004D1775"/>
    <w:rsid w:val="005520AB"/>
    <w:rsid w:val="00567B84"/>
    <w:rsid w:val="005F2030"/>
    <w:rsid w:val="005F5E00"/>
    <w:rsid w:val="00603D08"/>
    <w:rsid w:val="006A0F3E"/>
    <w:rsid w:val="006A7823"/>
    <w:rsid w:val="006F59F7"/>
    <w:rsid w:val="0073299C"/>
    <w:rsid w:val="00745DDD"/>
    <w:rsid w:val="007502DD"/>
    <w:rsid w:val="00752E85"/>
    <w:rsid w:val="007D4B00"/>
    <w:rsid w:val="008214C2"/>
    <w:rsid w:val="00894CE2"/>
    <w:rsid w:val="008D2ACC"/>
    <w:rsid w:val="00902832"/>
    <w:rsid w:val="009B3516"/>
    <w:rsid w:val="009C12C9"/>
    <w:rsid w:val="009D0070"/>
    <w:rsid w:val="009E0979"/>
    <w:rsid w:val="00A00BE8"/>
    <w:rsid w:val="00AC440E"/>
    <w:rsid w:val="00AD42D0"/>
    <w:rsid w:val="00B61FF6"/>
    <w:rsid w:val="00B9068B"/>
    <w:rsid w:val="00B96EC3"/>
    <w:rsid w:val="00BF0120"/>
    <w:rsid w:val="00C2114F"/>
    <w:rsid w:val="00C211CD"/>
    <w:rsid w:val="00C73B45"/>
    <w:rsid w:val="00C86F24"/>
    <w:rsid w:val="00C95E87"/>
    <w:rsid w:val="00CD6E3E"/>
    <w:rsid w:val="00D11AFF"/>
    <w:rsid w:val="00D25D21"/>
    <w:rsid w:val="00D50B53"/>
    <w:rsid w:val="00D72684"/>
    <w:rsid w:val="00DC0FCF"/>
    <w:rsid w:val="00E069C1"/>
    <w:rsid w:val="00E45667"/>
    <w:rsid w:val="00E47EC6"/>
    <w:rsid w:val="00E55227"/>
    <w:rsid w:val="00E618F8"/>
    <w:rsid w:val="00E942B9"/>
    <w:rsid w:val="00F0158F"/>
    <w:rsid w:val="00F042B2"/>
    <w:rsid w:val="00F43D86"/>
    <w:rsid w:val="00F45F65"/>
    <w:rsid w:val="00F76455"/>
    <w:rsid w:val="00F82831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071459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071459"/>
    <w:pPr>
      <w:widowControl/>
      <w:spacing w:before="100" w:beforeAutospacing="1"/>
      <w:ind w:left="482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rsid w:val="00B6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61FF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6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B61FF6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82831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745DD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45DDD"/>
    <w:rPr>
      <w:kern w:val="2"/>
      <w:sz w:val="24"/>
      <w:szCs w:val="22"/>
    </w:rPr>
  </w:style>
  <w:style w:type="paragraph" w:customStyle="1" w:styleId="cjk">
    <w:name w:val="cjk"/>
    <w:basedOn w:val="a"/>
    <w:rsid w:val="00C2114F"/>
    <w:pPr>
      <w:widowControl/>
      <w:spacing w:before="100" w:beforeAutospacing="1" w:after="6" w:line="247" w:lineRule="auto"/>
      <w:ind w:left="720" w:hanging="11"/>
    </w:pPr>
    <w:rPr>
      <w:rFonts w:ascii="標楷體" w:eastAsia="標楷體" w:hAnsi="標楷體" w:cs="新細明體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071459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071459"/>
    <w:pPr>
      <w:widowControl/>
      <w:spacing w:before="100" w:beforeAutospacing="1"/>
      <w:ind w:left="482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rsid w:val="00B6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61FF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61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B61FF6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82831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745DD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45DDD"/>
    <w:rPr>
      <w:kern w:val="2"/>
      <w:sz w:val="24"/>
      <w:szCs w:val="22"/>
    </w:rPr>
  </w:style>
  <w:style w:type="paragraph" w:customStyle="1" w:styleId="cjk">
    <w:name w:val="cjk"/>
    <w:basedOn w:val="a"/>
    <w:rsid w:val="00C2114F"/>
    <w:pPr>
      <w:widowControl/>
      <w:spacing w:before="100" w:beforeAutospacing="1" w:after="6" w:line="247" w:lineRule="auto"/>
      <w:ind w:left="720" w:hanging="11"/>
    </w:pPr>
    <w:rPr>
      <w:rFonts w:ascii="標楷體" w:eastAsia="標楷體" w:hAnsi="標楷體" w:cs="新細明體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雲林縣政府社會福利類志願服務教育訓練實施辦法</dc:title>
  <dc:creator>林筱綾</dc:creator>
  <cp:lastModifiedBy>李依潔</cp:lastModifiedBy>
  <cp:revision>6</cp:revision>
  <cp:lastPrinted>2023-03-27T07:50:00Z</cp:lastPrinted>
  <dcterms:created xsi:type="dcterms:W3CDTF">2023-03-14T01:58:00Z</dcterms:created>
  <dcterms:modified xsi:type="dcterms:W3CDTF">2023-03-27T07:50:00Z</dcterms:modified>
</cp:coreProperties>
</file>