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50" w:rsidRPr="00E24D50" w:rsidRDefault="00E24D50" w:rsidP="00E24D50">
      <w:pPr>
        <w:kinsoku w:val="0"/>
        <w:spacing w:line="500" w:lineRule="exact"/>
        <w:ind w:left="811" w:hanging="811"/>
        <w:rPr>
          <w:rFonts w:ascii="標楷體" w:eastAsia="標楷體" w:cs="標楷體"/>
          <w:sz w:val="32"/>
          <w:szCs w:val="34"/>
        </w:rPr>
      </w:pPr>
      <w:r w:rsidRPr="00E24D50">
        <w:rPr>
          <w:rFonts w:ascii="標楷體" w:eastAsia="標楷體" w:cs="標楷體" w:hint="eastAsia"/>
          <w:sz w:val="32"/>
          <w:szCs w:val="34"/>
        </w:rPr>
        <w:t>雲林縣東勢鄉活動競賽績優選手及舉辦各項活動競賽獎補助金發給辦法</w:t>
      </w:r>
    </w:p>
    <w:p w:rsidR="00E24D50" w:rsidRPr="00BA0EA9" w:rsidRDefault="00E24D50" w:rsidP="00E24D50">
      <w:pPr>
        <w:kinsoku w:val="0"/>
        <w:spacing w:line="500" w:lineRule="exact"/>
        <w:ind w:right="560"/>
        <w:rPr>
          <w:rFonts w:ascii="標楷體" w:eastAsia="標楷體" w:cs="標楷體"/>
          <w:color w:val="000000"/>
          <w:sz w:val="22"/>
          <w:szCs w:val="22"/>
        </w:rPr>
      </w:pPr>
      <w:r w:rsidRPr="00E24D50">
        <w:rPr>
          <w:rFonts w:ascii="標楷體" w:eastAsia="標楷體" w:cs="標楷體" w:hint="eastAsia"/>
          <w:szCs w:val="28"/>
        </w:rPr>
        <w:t xml:space="preserve">                               </w:t>
      </w:r>
      <w:r w:rsidRPr="00E24D50">
        <w:rPr>
          <w:rFonts w:ascii="標楷體" w:eastAsia="標楷體" w:cs="標楷體" w:hint="eastAsia"/>
          <w:color w:val="000000"/>
          <w:szCs w:val="28"/>
        </w:rPr>
        <w:t xml:space="preserve">  </w:t>
      </w:r>
      <w:r w:rsidRPr="00E24D50">
        <w:rPr>
          <w:rFonts w:ascii="標楷體" w:eastAsia="標楷體" w:cs="標楷體" w:hint="eastAsia"/>
          <w:color w:val="000000"/>
          <w:sz w:val="20"/>
          <w:szCs w:val="22"/>
        </w:rPr>
        <w:t>中華民國103年1月7日東鄉秘字1010011544第號令發布</w:t>
      </w:r>
    </w:p>
    <w:p w:rsidR="00E24D50" w:rsidRPr="00460A2C" w:rsidRDefault="00E24D50" w:rsidP="00460A2C">
      <w:pPr>
        <w:kinsoku w:val="0"/>
        <w:spacing w:line="400" w:lineRule="exact"/>
        <w:rPr>
          <w:rFonts w:ascii="標楷體" w:eastAsia="標楷體" w:cs="標楷體"/>
          <w:sz w:val="28"/>
          <w:szCs w:val="28"/>
        </w:rPr>
      </w:pPr>
      <w:r w:rsidRPr="00E24D50">
        <w:rPr>
          <w:rFonts w:ascii="標楷體" w:eastAsia="標楷體" w:cs="標楷體" w:hint="eastAsia"/>
          <w:sz w:val="28"/>
          <w:szCs w:val="28"/>
        </w:rPr>
        <w:t>第</w:t>
      </w:r>
      <w:r w:rsidRPr="00E24D50">
        <w:rPr>
          <w:rFonts w:ascii="標楷體" w:eastAsia="標楷體" w:cs="標楷體" w:hint="eastAsia"/>
          <w:color w:val="000000"/>
          <w:sz w:val="28"/>
          <w:szCs w:val="28"/>
        </w:rPr>
        <w:t>一</w:t>
      </w:r>
      <w:r w:rsidRPr="00E24D50">
        <w:rPr>
          <w:rFonts w:ascii="標楷體" w:eastAsia="標楷體" w:cs="標楷體" w:hint="eastAsia"/>
          <w:sz w:val="28"/>
          <w:szCs w:val="28"/>
        </w:rPr>
        <w:t>條</w:t>
      </w:r>
      <w:r w:rsidRPr="00E24D50">
        <w:rPr>
          <w:rFonts w:ascii="標楷體" w:eastAsia="標楷體" w:cs="標楷體"/>
          <w:sz w:val="28"/>
          <w:szCs w:val="28"/>
        </w:rPr>
        <w:t xml:space="preserve"> </w:t>
      </w:r>
      <w:r w:rsidRPr="00E24D50">
        <w:rPr>
          <w:rFonts w:ascii="標楷體" w:eastAsia="標楷體" w:hAnsi="標楷體" w:cs="標楷體" w:hint="eastAsia"/>
          <w:spacing w:val="-4"/>
          <w:sz w:val="28"/>
          <w:szCs w:val="28"/>
        </w:rPr>
        <w:t>雲林縣東勢鄉公所〈以下簡稱本所〉為獎補助東勢鄉〈以下簡稱本鄉〉各項活動競賽績優選手及鼓勵轄內機關、學校及團體配合本所舉辦各項活動競賽，以培訓優秀人員，提昇本鄉各項藝文、體育、學術、專業技能水準，爭取榮譽，特訂定本辦法。</w:t>
      </w:r>
    </w:p>
    <w:p w:rsidR="00E24D50" w:rsidRPr="00E24D50" w:rsidRDefault="00E24D50" w:rsidP="00E24D50">
      <w:pPr>
        <w:kinsoku w:val="0"/>
        <w:spacing w:line="500" w:lineRule="exact"/>
        <w:rPr>
          <w:rFonts w:ascii="標楷體" w:eastAsia="標楷體"/>
          <w:sz w:val="28"/>
          <w:szCs w:val="28"/>
        </w:rPr>
      </w:pPr>
      <w:r w:rsidRPr="00E24D50">
        <w:rPr>
          <w:rFonts w:ascii="標楷體" w:eastAsia="標楷體" w:cs="標楷體" w:hint="eastAsia"/>
          <w:sz w:val="28"/>
          <w:szCs w:val="28"/>
        </w:rPr>
        <w:t>第</w:t>
      </w:r>
      <w:r w:rsidRPr="00E24D50">
        <w:rPr>
          <w:rFonts w:ascii="標楷體" w:eastAsia="標楷體" w:cs="標楷體" w:hint="eastAsia"/>
          <w:color w:val="000000"/>
          <w:sz w:val="28"/>
          <w:szCs w:val="28"/>
        </w:rPr>
        <w:t>二</w:t>
      </w:r>
      <w:r w:rsidRPr="00E24D50">
        <w:rPr>
          <w:rFonts w:ascii="標楷體" w:eastAsia="標楷體" w:cs="標楷體" w:hint="eastAsia"/>
          <w:sz w:val="28"/>
          <w:szCs w:val="28"/>
        </w:rPr>
        <w:t>條</w:t>
      </w:r>
      <w:r w:rsidRPr="00E24D50">
        <w:rPr>
          <w:rFonts w:ascii="標楷體" w:eastAsia="標楷體" w:cs="標楷體"/>
          <w:sz w:val="28"/>
          <w:szCs w:val="28"/>
        </w:rPr>
        <w:t xml:space="preserve"> </w:t>
      </w:r>
      <w:r w:rsidRPr="00E24D50">
        <w:rPr>
          <w:rFonts w:ascii="標楷體" w:eastAsia="標楷體" w:cs="標楷體" w:hint="eastAsia"/>
          <w:sz w:val="28"/>
          <w:szCs w:val="28"/>
        </w:rPr>
        <w:t>本辦法獎補助對象如下：</w:t>
      </w:r>
    </w:p>
    <w:p w:rsidR="00E24D50" w:rsidRPr="00E24D50" w:rsidRDefault="00E24D50" w:rsidP="00E24D50">
      <w:pPr>
        <w:kinsoku w:val="0"/>
        <w:spacing w:line="500" w:lineRule="exact"/>
        <w:ind w:left="1412" w:hanging="1412"/>
        <w:rPr>
          <w:rFonts w:ascii="標楷體" w:eastAsia="標楷體" w:hAnsi="標楷體"/>
          <w:sz w:val="28"/>
          <w:szCs w:val="28"/>
        </w:rPr>
      </w:pPr>
      <w:r w:rsidRPr="00E24D50">
        <w:rPr>
          <w:rFonts w:ascii="標楷體" w:eastAsia="標楷體" w:cs="標楷體" w:hint="eastAsia"/>
          <w:sz w:val="28"/>
          <w:szCs w:val="28"/>
        </w:rPr>
        <w:t xml:space="preserve">　　　　一、</w:t>
      </w:r>
      <w:r w:rsidRPr="00E24D50">
        <w:rPr>
          <w:rFonts w:ascii="標楷體" w:eastAsia="標楷體" w:hAnsi="標楷體" w:cs="標楷體" w:hint="eastAsia"/>
          <w:sz w:val="28"/>
          <w:szCs w:val="28"/>
        </w:rPr>
        <w:t>凡設籍本鄉或代表本鄉參賽之選手，且符合下列規定者：</w:t>
      </w:r>
    </w:p>
    <w:p w:rsidR="00E24D50" w:rsidRPr="00E24D50" w:rsidRDefault="00E24D50" w:rsidP="00E24D50">
      <w:pPr>
        <w:spacing w:line="400" w:lineRule="exact"/>
        <w:ind w:leftChars="664" w:left="2434" w:hangingChars="300" w:hanging="840"/>
        <w:jc w:val="both"/>
        <w:rPr>
          <w:rFonts w:ascii="標楷體" w:eastAsia="標楷體" w:hAnsi="標楷體"/>
          <w:sz w:val="28"/>
          <w:szCs w:val="28"/>
        </w:rPr>
      </w:pPr>
      <w:r w:rsidRPr="00E24D50">
        <w:rPr>
          <w:rFonts w:ascii="標楷體" w:eastAsia="標楷體" w:hAnsi="標楷體" w:cs="標楷體" w:hint="eastAsia"/>
          <w:sz w:val="28"/>
          <w:szCs w:val="28"/>
        </w:rPr>
        <w:t>（一）參加全縣運動會及代表雲林縣參加全國性運動會（包括全國運動會、全民運動會及國外各項正式運動競賽等），獲得團體或個人正式競賽成績前三名者。</w:t>
      </w:r>
    </w:p>
    <w:p w:rsidR="00E24D50" w:rsidRPr="00E24D50" w:rsidRDefault="00E24D50" w:rsidP="00BA45DE">
      <w:pPr>
        <w:spacing w:line="400" w:lineRule="exact"/>
        <w:ind w:left="2562" w:hangingChars="915" w:hanging="2562"/>
        <w:jc w:val="both"/>
        <w:rPr>
          <w:rFonts w:ascii="標楷體" w:eastAsia="標楷體" w:hAnsi="標楷體"/>
          <w:sz w:val="28"/>
          <w:szCs w:val="28"/>
        </w:rPr>
      </w:pPr>
      <w:r w:rsidRPr="00E24D50">
        <w:rPr>
          <w:rFonts w:ascii="標楷體" w:eastAsia="標楷體" w:hAnsi="標楷體" w:cs="標楷體" w:hint="eastAsia"/>
          <w:sz w:val="28"/>
          <w:szCs w:val="28"/>
        </w:rPr>
        <w:t xml:space="preserve">　</w:t>
      </w:r>
      <w:r w:rsidRPr="00E24D50">
        <w:rPr>
          <w:rFonts w:ascii="標楷體" w:eastAsia="標楷體" w:hAnsi="標楷體" w:cs="標楷體"/>
          <w:sz w:val="28"/>
          <w:szCs w:val="28"/>
        </w:rPr>
        <w:t xml:space="preserve">         </w:t>
      </w:r>
      <w:r w:rsidRPr="00E24D50">
        <w:rPr>
          <w:rFonts w:ascii="標楷體" w:eastAsia="標楷體" w:hAnsi="標楷體" w:cs="標楷體" w:hint="eastAsia"/>
          <w:sz w:val="28"/>
          <w:szCs w:val="28"/>
        </w:rPr>
        <w:t>（二）參加全縣中小學運動會及縣長盃各項比賽獲得團體或個人正式競賽前三</w:t>
      </w:r>
      <w:bookmarkStart w:id="0" w:name="_GoBack"/>
      <w:bookmarkEnd w:id="0"/>
      <w:r w:rsidRPr="00E24D50">
        <w:rPr>
          <w:rFonts w:ascii="標楷體" w:eastAsia="標楷體" w:hAnsi="標楷體" w:cs="標楷體" w:hint="eastAsia"/>
          <w:sz w:val="28"/>
          <w:szCs w:val="28"/>
        </w:rPr>
        <w:t>名者。</w:t>
      </w:r>
    </w:p>
    <w:p w:rsidR="00E24D50" w:rsidRPr="00E24D50" w:rsidRDefault="00E24D50" w:rsidP="00E24D50">
      <w:pPr>
        <w:spacing w:line="400" w:lineRule="exact"/>
        <w:ind w:left="1162" w:hangingChars="415" w:hanging="1162"/>
        <w:jc w:val="both"/>
        <w:rPr>
          <w:rFonts w:ascii="標楷體" w:eastAsia="標楷體" w:hAnsi="標楷體"/>
          <w:sz w:val="28"/>
          <w:szCs w:val="28"/>
        </w:rPr>
      </w:pPr>
      <w:r w:rsidRPr="00E24D50">
        <w:rPr>
          <w:rFonts w:ascii="標楷體" w:eastAsia="標楷體" w:hAnsi="標楷體" w:cs="標楷體" w:hint="eastAsia"/>
          <w:sz w:val="28"/>
          <w:szCs w:val="28"/>
        </w:rPr>
        <w:t xml:space="preserve">　</w:t>
      </w:r>
      <w:r w:rsidRPr="00E24D50">
        <w:rPr>
          <w:rFonts w:ascii="標楷體" w:eastAsia="標楷體" w:hAnsi="標楷體" w:cs="標楷體"/>
          <w:sz w:val="28"/>
          <w:szCs w:val="28"/>
        </w:rPr>
        <w:t xml:space="preserve">         </w:t>
      </w:r>
      <w:r w:rsidRPr="00E24D50">
        <w:rPr>
          <w:rFonts w:ascii="標楷體" w:eastAsia="標楷體" w:hAnsi="標楷體" w:cs="標楷體" w:hint="eastAsia"/>
          <w:sz w:val="28"/>
          <w:szCs w:val="28"/>
        </w:rPr>
        <w:t>（三）前二項團體或個人之決賽成績破大會紀錄者。</w:t>
      </w:r>
    </w:p>
    <w:p w:rsidR="00E24D50" w:rsidRPr="00E24D50" w:rsidRDefault="00E24D50" w:rsidP="00E24D50">
      <w:pPr>
        <w:kinsoku w:val="0"/>
        <w:spacing w:line="500" w:lineRule="exact"/>
        <w:ind w:left="1412" w:hanging="1412"/>
        <w:rPr>
          <w:rFonts w:ascii="標楷體" w:eastAsia="標楷體" w:hAnsi="標楷體"/>
          <w:sz w:val="28"/>
          <w:szCs w:val="28"/>
        </w:rPr>
      </w:pPr>
      <w:r w:rsidRPr="00E24D50">
        <w:rPr>
          <w:rFonts w:ascii="標楷體" w:eastAsia="標楷體" w:hAnsi="標楷體" w:cs="標楷體" w:hint="eastAsia"/>
          <w:sz w:val="28"/>
          <w:szCs w:val="28"/>
        </w:rPr>
        <w:t xml:space="preserve">　</w:t>
      </w:r>
      <w:r w:rsidRPr="00E24D50">
        <w:rPr>
          <w:rFonts w:ascii="標楷體" w:eastAsia="標楷體" w:hAnsi="標楷體" w:cs="標楷體"/>
          <w:sz w:val="28"/>
          <w:szCs w:val="28"/>
        </w:rPr>
        <w:t xml:space="preserve">         </w:t>
      </w:r>
      <w:r w:rsidRPr="00E24D50">
        <w:rPr>
          <w:rFonts w:ascii="標楷體" w:eastAsia="標楷體" w:hAnsi="標楷體" w:cs="標楷體" w:hint="eastAsia"/>
          <w:sz w:val="28"/>
          <w:szCs w:val="28"/>
        </w:rPr>
        <w:t>（四）參加全縣語文競賽各項組別競賽項目成績前三名者。</w:t>
      </w:r>
    </w:p>
    <w:p w:rsidR="00E24D50" w:rsidRPr="00E24D50" w:rsidRDefault="00E24D50" w:rsidP="00E24D50">
      <w:pPr>
        <w:pStyle w:val="2"/>
        <w:spacing w:line="500" w:lineRule="exact"/>
        <w:ind w:left="1722" w:hangingChars="615" w:hanging="1722"/>
        <w:rPr>
          <w:rFonts w:cs="Times New Roman"/>
          <w:sz w:val="28"/>
          <w:szCs w:val="28"/>
        </w:rPr>
      </w:pPr>
      <w:r w:rsidRPr="00E24D50">
        <w:rPr>
          <w:rFonts w:hint="eastAsia"/>
          <w:sz w:val="28"/>
          <w:szCs w:val="28"/>
        </w:rPr>
        <w:t xml:space="preserve">　　　　二、本鄉轄內學校學生參加</w:t>
      </w:r>
      <w:r w:rsidRPr="00E24D50">
        <w:rPr>
          <w:rFonts w:hAnsi="標楷體" w:hint="eastAsia"/>
          <w:sz w:val="28"/>
          <w:szCs w:val="28"/>
        </w:rPr>
        <w:t>政府機關所舉辦之</w:t>
      </w:r>
      <w:r w:rsidRPr="00E24D50">
        <w:rPr>
          <w:rFonts w:hint="eastAsia"/>
          <w:sz w:val="28"/>
          <w:szCs w:val="28"/>
        </w:rPr>
        <w:t>縣級以上各項競賽獲前三名之團體或個人。</w:t>
      </w:r>
    </w:p>
    <w:p w:rsidR="00E24D50" w:rsidRPr="00E24D50" w:rsidRDefault="00E24D50" w:rsidP="00E24D50">
      <w:pPr>
        <w:kinsoku w:val="0"/>
        <w:spacing w:line="500" w:lineRule="exact"/>
        <w:ind w:leftChars="53" w:left="810" w:hangingChars="244" w:hanging="683"/>
        <w:rPr>
          <w:rFonts w:ascii="標楷體" w:eastAsia="標楷體"/>
          <w:sz w:val="28"/>
          <w:szCs w:val="28"/>
        </w:rPr>
      </w:pPr>
      <w:r w:rsidRPr="00E24D50">
        <w:rPr>
          <w:rFonts w:ascii="標楷體" w:eastAsia="標楷體" w:cs="標楷體" w:hint="eastAsia"/>
          <w:sz w:val="28"/>
          <w:szCs w:val="28"/>
        </w:rPr>
        <w:t>第</w:t>
      </w:r>
      <w:r w:rsidRPr="00E24D50">
        <w:rPr>
          <w:rFonts w:ascii="標楷體" w:eastAsia="標楷體" w:cs="標楷體" w:hint="eastAsia"/>
          <w:color w:val="000000"/>
          <w:sz w:val="28"/>
          <w:szCs w:val="28"/>
        </w:rPr>
        <w:t>三</w:t>
      </w:r>
      <w:r w:rsidRPr="00E24D50">
        <w:rPr>
          <w:rFonts w:ascii="標楷體" w:eastAsia="標楷體" w:cs="標楷體" w:hint="eastAsia"/>
          <w:sz w:val="28"/>
          <w:szCs w:val="28"/>
        </w:rPr>
        <w:t>條</w:t>
      </w:r>
      <w:r w:rsidRPr="00E24D50">
        <w:rPr>
          <w:rFonts w:ascii="標楷體" w:eastAsia="標楷體" w:cs="標楷體"/>
          <w:sz w:val="28"/>
          <w:szCs w:val="28"/>
        </w:rPr>
        <w:t xml:space="preserve"> </w:t>
      </w:r>
      <w:r w:rsidRPr="00E24D50">
        <w:rPr>
          <w:rFonts w:ascii="標楷體" w:eastAsia="標楷體" w:cs="標楷體" w:hint="eastAsia"/>
          <w:sz w:val="28"/>
          <w:szCs w:val="28"/>
        </w:rPr>
        <w:t>符合第二條第一款規定之選手，獎補助金額依下列基準核發：</w:t>
      </w:r>
    </w:p>
    <w:p w:rsidR="00E24D50" w:rsidRPr="00460A2C" w:rsidRDefault="00E24D50" w:rsidP="00460A2C">
      <w:pPr>
        <w:pStyle w:val="a7"/>
        <w:numPr>
          <w:ilvl w:val="0"/>
          <w:numId w:val="1"/>
        </w:numPr>
        <w:kinsoku w:val="0"/>
        <w:spacing w:line="500" w:lineRule="exact"/>
        <w:ind w:leftChars="0"/>
        <w:rPr>
          <w:rFonts w:ascii="標楷體" w:eastAsia="標楷體" w:cs="標楷體"/>
          <w:sz w:val="28"/>
          <w:szCs w:val="28"/>
        </w:rPr>
      </w:pPr>
      <w:r w:rsidRPr="00460A2C">
        <w:rPr>
          <w:rFonts w:ascii="標楷體" w:eastAsia="標楷體" w:cs="標楷體" w:hint="eastAsia"/>
          <w:sz w:val="28"/>
          <w:szCs w:val="28"/>
        </w:rPr>
        <w:t>團體或個人獎補助金及破大會紀錄獎補助金：如附表一。</w:t>
      </w:r>
    </w:p>
    <w:p w:rsidR="00E24D50" w:rsidRPr="00460A2C" w:rsidRDefault="00460A2C" w:rsidP="00460A2C">
      <w:pPr>
        <w:pStyle w:val="a7"/>
        <w:numPr>
          <w:ilvl w:val="0"/>
          <w:numId w:val="1"/>
        </w:numPr>
        <w:kinsoku w:val="0"/>
        <w:spacing w:line="500" w:lineRule="exact"/>
        <w:ind w:leftChars="0"/>
        <w:rPr>
          <w:rFonts w:ascii="標楷體" w:eastAsia="標楷體"/>
          <w:sz w:val="28"/>
          <w:szCs w:val="28"/>
        </w:rPr>
      </w:pPr>
      <w:r w:rsidRPr="00E24D50">
        <w:rPr>
          <w:rFonts w:ascii="標楷體" w:eastAsia="標楷體" w:hAnsi="標楷體" w:cs="標楷體" w:hint="eastAsia"/>
          <w:sz w:val="28"/>
          <w:szCs w:val="28"/>
        </w:rPr>
        <w:t>參加各項全國或全縣性運動會團體競賽選手設籍不同鄉鎮市者，其設籍本鄉選手得依團體賽名次申請個人獎補助金。</w:t>
      </w:r>
    </w:p>
    <w:p w:rsidR="00E24D50" w:rsidRPr="00E24D50" w:rsidRDefault="00E24D50" w:rsidP="00E24D50">
      <w:pPr>
        <w:kinsoku w:val="0"/>
        <w:spacing w:line="500" w:lineRule="exact"/>
        <w:ind w:firstLineChars="50" w:firstLine="140"/>
        <w:rPr>
          <w:rFonts w:ascii="標楷體" w:eastAsia="標楷體"/>
          <w:sz w:val="28"/>
          <w:szCs w:val="28"/>
        </w:rPr>
      </w:pPr>
      <w:r w:rsidRPr="00E24D50">
        <w:rPr>
          <w:rFonts w:ascii="標楷體" w:eastAsia="標楷體" w:cs="標楷體" w:hint="eastAsia"/>
          <w:sz w:val="28"/>
          <w:szCs w:val="28"/>
        </w:rPr>
        <w:t>第</w:t>
      </w:r>
      <w:r w:rsidRPr="00E24D50">
        <w:rPr>
          <w:rFonts w:ascii="標楷體" w:eastAsia="標楷體" w:cs="標楷體" w:hint="eastAsia"/>
          <w:color w:val="000000"/>
          <w:sz w:val="28"/>
          <w:szCs w:val="28"/>
        </w:rPr>
        <w:t>四</w:t>
      </w:r>
      <w:r w:rsidRPr="00E24D50">
        <w:rPr>
          <w:rFonts w:ascii="標楷體" w:eastAsia="標楷體" w:cs="標楷體" w:hint="eastAsia"/>
          <w:sz w:val="28"/>
          <w:szCs w:val="28"/>
        </w:rPr>
        <w:t>條</w:t>
      </w:r>
      <w:r w:rsidRPr="00E24D50">
        <w:rPr>
          <w:rFonts w:ascii="標楷體" w:eastAsia="標楷體" w:cs="標楷體"/>
          <w:sz w:val="28"/>
          <w:szCs w:val="28"/>
        </w:rPr>
        <w:t xml:space="preserve"> </w:t>
      </w:r>
      <w:r w:rsidRPr="00E24D50">
        <w:rPr>
          <w:rFonts w:ascii="標楷體" w:eastAsia="標楷體" w:cs="標楷體" w:hint="eastAsia"/>
          <w:sz w:val="28"/>
          <w:szCs w:val="28"/>
        </w:rPr>
        <w:t>符合第二條第二款規定之選手，獎補助金額依下列基準核發：</w:t>
      </w:r>
    </w:p>
    <w:p w:rsidR="00E24D50" w:rsidRPr="00E24D50" w:rsidRDefault="00E24D50" w:rsidP="00E24D50">
      <w:pPr>
        <w:kinsoku w:val="0"/>
        <w:spacing w:line="500" w:lineRule="exact"/>
        <w:rPr>
          <w:rFonts w:ascii="標楷體" w:eastAsia="標楷體"/>
          <w:sz w:val="28"/>
          <w:szCs w:val="28"/>
        </w:rPr>
      </w:pPr>
      <w:r w:rsidRPr="00E24D50">
        <w:rPr>
          <w:rFonts w:ascii="標楷體" w:eastAsia="標楷體" w:cs="標楷體"/>
          <w:sz w:val="28"/>
          <w:szCs w:val="28"/>
        </w:rPr>
        <w:t xml:space="preserve">  </w:t>
      </w:r>
      <w:r w:rsidRPr="00E24D50">
        <w:rPr>
          <w:rFonts w:ascii="標楷體" w:eastAsia="標楷體" w:cs="標楷體" w:hint="eastAsia"/>
          <w:sz w:val="28"/>
          <w:szCs w:val="28"/>
        </w:rPr>
        <w:t xml:space="preserve">　　　一、團體或個人獎補助金：如附表二。</w:t>
      </w:r>
    </w:p>
    <w:p w:rsidR="00E24D50" w:rsidRPr="00E24D50" w:rsidRDefault="00E24D50" w:rsidP="00E24D50">
      <w:pPr>
        <w:kinsoku w:val="0"/>
        <w:spacing w:line="500" w:lineRule="exact"/>
        <w:ind w:left="1680" w:hangingChars="600" w:hanging="1680"/>
        <w:rPr>
          <w:rFonts w:ascii="標楷體" w:eastAsia="標楷體"/>
          <w:sz w:val="28"/>
          <w:szCs w:val="28"/>
        </w:rPr>
      </w:pPr>
      <w:r w:rsidRPr="00E24D50">
        <w:rPr>
          <w:rFonts w:ascii="標楷體" w:eastAsia="標楷體" w:cs="標楷體" w:hint="eastAsia"/>
          <w:sz w:val="28"/>
          <w:szCs w:val="28"/>
        </w:rPr>
        <w:t xml:space="preserve">　　　　二、參加同一競賽活動，獲得多項活動項目優勝者，擇成績最優</w:t>
      </w:r>
      <w:r w:rsidRPr="00E24D50">
        <w:rPr>
          <w:rFonts w:ascii="標楷體" w:eastAsia="標楷體" w:cs="標楷體"/>
          <w:sz w:val="28"/>
          <w:szCs w:val="28"/>
        </w:rPr>
        <w:t>3</w:t>
      </w:r>
      <w:r w:rsidRPr="00E24D50">
        <w:rPr>
          <w:rFonts w:ascii="標楷體" w:eastAsia="標楷體" w:cs="標楷體" w:hint="eastAsia"/>
          <w:sz w:val="28"/>
          <w:szCs w:val="28"/>
        </w:rPr>
        <w:t>項申請</w:t>
      </w:r>
      <w:r w:rsidRPr="00E24D50">
        <w:rPr>
          <w:rFonts w:ascii="標楷體" w:eastAsia="標楷體" w:hAnsi="標楷體" w:cs="標楷體" w:hint="eastAsia"/>
          <w:sz w:val="28"/>
          <w:szCs w:val="28"/>
        </w:rPr>
        <w:t>獎補助金</w:t>
      </w:r>
      <w:r w:rsidRPr="00E24D50">
        <w:rPr>
          <w:rFonts w:ascii="標楷體" w:eastAsia="標楷體" w:cs="標楷體" w:hint="eastAsia"/>
          <w:sz w:val="28"/>
          <w:szCs w:val="28"/>
        </w:rPr>
        <w:t>，其餘項目不予列入</w:t>
      </w:r>
      <w:r w:rsidRPr="00E24D50">
        <w:rPr>
          <w:rFonts w:ascii="標楷體" w:eastAsia="標楷體" w:hAnsi="標楷體" w:cs="標楷體" w:hint="eastAsia"/>
          <w:sz w:val="28"/>
          <w:szCs w:val="28"/>
        </w:rPr>
        <w:t>獎補助。</w:t>
      </w:r>
    </w:p>
    <w:p w:rsidR="00E24D50" w:rsidRPr="00E24D50" w:rsidRDefault="00E24D50" w:rsidP="00E24D50">
      <w:pPr>
        <w:kinsoku w:val="0"/>
        <w:spacing w:line="500" w:lineRule="exact"/>
        <w:ind w:left="1680" w:hangingChars="600" w:hanging="1680"/>
        <w:rPr>
          <w:rFonts w:ascii="標楷體" w:eastAsia="標楷體" w:hAnsi="標楷體"/>
          <w:sz w:val="28"/>
          <w:szCs w:val="28"/>
        </w:rPr>
      </w:pPr>
      <w:r w:rsidRPr="00E24D50">
        <w:rPr>
          <w:rFonts w:ascii="標楷體" w:eastAsia="標楷體" w:cs="標楷體" w:hint="eastAsia"/>
          <w:sz w:val="28"/>
          <w:szCs w:val="28"/>
        </w:rPr>
        <w:t xml:space="preserve">　　　　三、</w:t>
      </w:r>
      <w:r w:rsidRPr="00E24D50">
        <w:rPr>
          <w:rFonts w:ascii="標楷體" w:eastAsia="標楷體" w:hAnsi="標楷體" w:cs="標楷體" w:hint="eastAsia"/>
          <w:sz w:val="28"/>
          <w:szCs w:val="28"/>
        </w:rPr>
        <w:t>政府機關所舉辦之競賽係為其競賽規程、規則或秩序冊記載主辦單位或承辦單位為政府機關名稱者。</w:t>
      </w:r>
    </w:p>
    <w:p w:rsidR="00E24D50" w:rsidRPr="00E24D50" w:rsidRDefault="00E24D50" w:rsidP="00E24D50">
      <w:pPr>
        <w:kinsoku w:val="0"/>
        <w:spacing w:line="500" w:lineRule="exact"/>
        <w:ind w:leftChars="464" w:left="1674" w:hangingChars="200" w:hanging="560"/>
        <w:rPr>
          <w:rFonts w:ascii="標楷體" w:eastAsia="標楷體" w:hAnsi="標楷體"/>
          <w:sz w:val="28"/>
          <w:szCs w:val="28"/>
        </w:rPr>
      </w:pPr>
      <w:r w:rsidRPr="00E24D50">
        <w:rPr>
          <w:rFonts w:ascii="標楷體" w:eastAsia="標楷體" w:hAnsi="標楷體" w:cs="標楷體" w:hint="eastAsia"/>
          <w:sz w:val="28"/>
          <w:szCs w:val="28"/>
        </w:rPr>
        <w:t>四、競賽名次無前三名名稱者，由本所依競賽規程、規則或秩序冊中規定簽准核撥</w:t>
      </w:r>
      <w:r w:rsidRPr="00E24D50">
        <w:rPr>
          <w:rFonts w:ascii="標楷體" w:eastAsia="標楷體" w:cs="標楷體" w:hint="eastAsia"/>
          <w:sz w:val="28"/>
          <w:szCs w:val="28"/>
        </w:rPr>
        <w:t>團體或個人獎補助金。</w:t>
      </w:r>
    </w:p>
    <w:p w:rsidR="00E24D50" w:rsidRPr="00E24D50" w:rsidRDefault="00E24D50" w:rsidP="00E24D50">
      <w:pPr>
        <w:kinsoku w:val="0"/>
        <w:spacing w:line="500" w:lineRule="exact"/>
        <w:ind w:firstLineChars="50" w:firstLine="140"/>
        <w:rPr>
          <w:rFonts w:ascii="標楷體" w:eastAsia="標楷體"/>
          <w:sz w:val="28"/>
          <w:szCs w:val="28"/>
        </w:rPr>
      </w:pPr>
      <w:r w:rsidRPr="00E24D50">
        <w:rPr>
          <w:rFonts w:ascii="標楷體" w:eastAsia="標楷體" w:cs="標楷體" w:hint="eastAsia"/>
          <w:sz w:val="28"/>
          <w:szCs w:val="28"/>
        </w:rPr>
        <w:t>第</w:t>
      </w:r>
      <w:r w:rsidRPr="00E24D50">
        <w:rPr>
          <w:rFonts w:ascii="標楷體" w:eastAsia="標楷體" w:cs="標楷體" w:hint="eastAsia"/>
          <w:color w:val="000000"/>
          <w:sz w:val="28"/>
          <w:szCs w:val="28"/>
        </w:rPr>
        <w:t>五條</w:t>
      </w:r>
      <w:r w:rsidRPr="00E24D50">
        <w:rPr>
          <w:rFonts w:ascii="標楷體" w:eastAsia="標楷體" w:cs="標楷體"/>
          <w:sz w:val="28"/>
          <w:szCs w:val="28"/>
        </w:rPr>
        <w:t xml:space="preserve"> </w:t>
      </w:r>
      <w:r w:rsidRPr="00E24D50">
        <w:rPr>
          <w:rFonts w:ascii="標楷體" w:eastAsia="標楷體" w:cs="標楷體" w:hint="eastAsia"/>
          <w:sz w:val="28"/>
          <w:szCs w:val="28"/>
        </w:rPr>
        <w:t>獎補助金申請程序如下：</w:t>
      </w:r>
    </w:p>
    <w:p w:rsidR="00E24D50" w:rsidRPr="00E24D50" w:rsidRDefault="00E24D50" w:rsidP="00E24D50">
      <w:pPr>
        <w:kinsoku w:val="0"/>
        <w:spacing w:line="500" w:lineRule="exact"/>
        <w:ind w:leftChars="464" w:left="1674" w:hangingChars="200" w:hanging="560"/>
        <w:rPr>
          <w:rFonts w:ascii="標楷體" w:eastAsia="標楷體"/>
          <w:sz w:val="28"/>
          <w:szCs w:val="28"/>
        </w:rPr>
      </w:pPr>
      <w:r w:rsidRPr="00E24D50">
        <w:rPr>
          <w:rFonts w:ascii="標楷體" w:eastAsia="標楷體" w:cs="標楷體" w:hint="eastAsia"/>
          <w:sz w:val="28"/>
          <w:szCs w:val="28"/>
        </w:rPr>
        <w:t>一、由申請人或法定代理人填具申請書表及領據（如附件一、二），並檢具大會所定之競賽規程、選手名冊及獎狀或成績證明，於比賽後四十五日內送本所審查核辦，但證件不齊經通知不補正或逾期申請時，則不予補助。</w:t>
      </w:r>
    </w:p>
    <w:p w:rsidR="00E24D50" w:rsidRPr="00E24D50" w:rsidRDefault="00E24D50" w:rsidP="00E24D50">
      <w:pPr>
        <w:kinsoku w:val="0"/>
        <w:spacing w:line="500" w:lineRule="exact"/>
        <w:ind w:leftChars="464" w:left="1674" w:hangingChars="200" w:hanging="560"/>
        <w:rPr>
          <w:rFonts w:ascii="標楷體" w:eastAsia="標楷體"/>
          <w:sz w:val="28"/>
          <w:szCs w:val="28"/>
        </w:rPr>
      </w:pPr>
      <w:r w:rsidRPr="00E24D50">
        <w:rPr>
          <w:rFonts w:ascii="標楷體" w:eastAsia="標楷體" w:cs="標楷體" w:hint="eastAsia"/>
          <w:sz w:val="28"/>
          <w:szCs w:val="28"/>
        </w:rPr>
        <w:lastRenderedPageBreak/>
        <w:t>二、由機關、團體或學校行文並檢具領據、印領清冊、大會所定之競賽規程、選手名冊及獎狀或成績證明，於比賽後四十五日內送本所審查核辦。</w:t>
      </w:r>
    </w:p>
    <w:p w:rsidR="00E24D50" w:rsidRPr="00E24D50" w:rsidRDefault="00E24D50" w:rsidP="00E24D50">
      <w:pPr>
        <w:kinsoku w:val="0"/>
        <w:spacing w:line="500" w:lineRule="exact"/>
        <w:ind w:firstLineChars="50" w:firstLine="140"/>
        <w:rPr>
          <w:rFonts w:ascii="標楷體" w:eastAsia="標楷體"/>
          <w:sz w:val="28"/>
          <w:szCs w:val="28"/>
        </w:rPr>
      </w:pPr>
      <w:r w:rsidRPr="00E24D50">
        <w:rPr>
          <w:rFonts w:ascii="標楷體" w:eastAsia="標楷體" w:cs="標楷體" w:hint="eastAsia"/>
          <w:sz w:val="28"/>
          <w:szCs w:val="28"/>
        </w:rPr>
        <w:t>第</w:t>
      </w:r>
      <w:r w:rsidRPr="00E24D50">
        <w:rPr>
          <w:rFonts w:ascii="標楷體" w:eastAsia="標楷體" w:cs="標楷體" w:hint="eastAsia"/>
          <w:color w:val="000000"/>
          <w:sz w:val="28"/>
          <w:szCs w:val="28"/>
        </w:rPr>
        <w:t>六</w:t>
      </w:r>
      <w:r w:rsidRPr="00E24D50">
        <w:rPr>
          <w:rFonts w:ascii="標楷體" w:eastAsia="標楷體" w:cs="標楷體" w:hint="eastAsia"/>
          <w:sz w:val="28"/>
          <w:szCs w:val="28"/>
        </w:rPr>
        <w:t>條</w:t>
      </w:r>
      <w:r w:rsidRPr="00E24D50">
        <w:rPr>
          <w:rFonts w:ascii="標楷體" w:eastAsia="標楷體" w:cs="標楷體"/>
          <w:sz w:val="28"/>
          <w:szCs w:val="28"/>
        </w:rPr>
        <w:t xml:space="preserve"> </w:t>
      </w:r>
      <w:r w:rsidRPr="00E24D50">
        <w:rPr>
          <w:rFonts w:ascii="標楷體" w:eastAsia="標楷體" w:cs="標楷體" w:hint="eastAsia"/>
          <w:sz w:val="28"/>
          <w:szCs w:val="28"/>
        </w:rPr>
        <w:t>獎補助金審核程序如下：</w:t>
      </w:r>
    </w:p>
    <w:p w:rsidR="00E24D50" w:rsidRPr="00E24D50" w:rsidRDefault="00E24D50" w:rsidP="00E24D50">
      <w:pPr>
        <w:kinsoku w:val="0"/>
        <w:spacing w:line="500" w:lineRule="exact"/>
        <w:ind w:leftChars="464" w:left="1674" w:hangingChars="200" w:hanging="560"/>
        <w:rPr>
          <w:rFonts w:ascii="標楷體" w:eastAsia="標楷體"/>
          <w:sz w:val="28"/>
          <w:szCs w:val="28"/>
        </w:rPr>
      </w:pPr>
      <w:r w:rsidRPr="00E24D50">
        <w:rPr>
          <w:rFonts w:ascii="標楷體" w:eastAsia="標楷體" w:cs="標楷體" w:hint="eastAsia"/>
          <w:sz w:val="28"/>
          <w:szCs w:val="28"/>
        </w:rPr>
        <w:t>一、符合第二條第一、二款規定者，於本所收到申請人（法定代理人）、機關學校或團體申請表件後，將儘速審核並撥付獎補助金。</w:t>
      </w:r>
    </w:p>
    <w:p w:rsidR="00E24D50" w:rsidRPr="00E24D50" w:rsidRDefault="00E24D50" w:rsidP="00E24D50">
      <w:pPr>
        <w:kinsoku w:val="0"/>
        <w:spacing w:line="500" w:lineRule="exact"/>
        <w:ind w:leftChars="464" w:left="1674" w:hangingChars="200" w:hanging="560"/>
        <w:rPr>
          <w:rFonts w:ascii="標楷體" w:eastAsia="標楷體"/>
          <w:sz w:val="28"/>
          <w:szCs w:val="28"/>
        </w:rPr>
      </w:pPr>
      <w:r w:rsidRPr="00E24D50">
        <w:rPr>
          <w:rFonts w:ascii="標楷體" w:eastAsia="標楷體" w:cs="標楷體" w:hint="eastAsia"/>
          <w:sz w:val="28"/>
          <w:szCs w:val="28"/>
        </w:rPr>
        <w:t>二、符合第二條第三、四款規定者，依年度預算內專案簽請補助（以不超過本所年度編列預算金額）。</w:t>
      </w:r>
    </w:p>
    <w:p w:rsidR="00E24D50" w:rsidRPr="00E24D50" w:rsidRDefault="00E24D50" w:rsidP="00E24D50">
      <w:pPr>
        <w:kinsoku w:val="0"/>
        <w:spacing w:line="500" w:lineRule="exact"/>
        <w:ind w:firstLineChars="50" w:firstLine="140"/>
        <w:rPr>
          <w:rFonts w:ascii="標楷體" w:eastAsia="標楷體"/>
          <w:sz w:val="28"/>
          <w:szCs w:val="28"/>
        </w:rPr>
      </w:pPr>
      <w:r w:rsidRPr="00E24D50">
        <w:rPr>
          <w:rFonts w:ascii="標楷體" w:eastAsia="標楷體" w:cs="標楷體" w:hint="eastAsia"/>
          <w:sz w:val="28"/>
          <w:szCs w:val="28"/>
        </w:rPr>
        <w:t>第</w:t>
      </w:r>
      <w:r w:rsidRPr="00E24D50">
        <w:rPr>
          <w:rFonts w:ascii="標楷體" w:eastAsia="標楷體" w:cs="標楷體" w:hint="eastAsia"/>
          <w:color w:val="000000"/>
          <w:sz w:val="28"/>
          <w:szCs w:val="28"/>
        </w:rPr>
        <w:t>七</w:t>
      </w:r>
      <w:r w:rsidRPr="00E24D50">
        <w:rPr>
          <w:rFonts w:ascii="標楷體" w:eastAsia="標楷體" w:cs="標楷體" w:hint="eastAsia"/>
          <w:sz w:val="28"/>
          <w:szCs w:val="28"/>
        </w:rPr>
        <w:t>條 本辦法所需經費，由本所編列預算支應，年度預算用罄得暫停辦理。</w:t>
      </w:r>
    </w:p>
    <w:p w:rsidR="00E24D50" w:rsidRPr="00E24D50" w:rsidRDefault="00E24D50" w:rsidP="00E24D50">
      <w:pPr>
        <w:kinsoku w:val="0"/>
        <w:spacing w:line="500" w:lineRule="exact"/>
        <w:ind w:leftChars="58" w:left="1259" w:hangingChars="400" w:hanging="1120"/>
        <w:rPr>
          <w:rFonts w:ascii="標楷體" w:eastAsia="標楷體"/>
          <w:sz w:val="28"/>
          <w:szCs w:val="28"/>
        </w:rPr>
      </w:pPr>
      <w:r w:rsidRPr="00E24D50">
        <w:rPr>
          <w:rFonts w:ascii="標楷體" w:eastAsia="標楷體" w:cs="標楷體" w:hint="eastAsia"/>
          <w:sz w:val="28"/>
          <w:szCs w:val="28"/>
        </w:rPr>
        <w:t>第</w:t>
      </w:r>
      <w:r w:rsidRPr="00E24D50">
        <w:rPr>
          <w:rFonts w:ascii="標楷體" w:eastAsia="標楷體" w:cs="標楷體" w:hint="eastAsia"/>
          <w:color w:val="000000"/>
          <w:sz w:val="28"/>
          <w:szCs w:val="28"/>
        </w:rPr>
        <w:t>八</w:t>
      </w:r>
      <w:r w:rsidRPr="00E24D50">
        <w:rPr>
          <w:rFonts w:ascii="標楷體" w:eastAsia="標楷體" w:cs="標楷體" w:hint="eastAsia"/>
          <w:sz w:val="28"/>
          <w:szCs w:val="28"/>
        </w:rPr>
        <w:t>條　合於獎補助者，如發現有不實申請或造假情事，除追回獎補助金，並</w:t>
      </w:r>
      <w:r w:rsidRPr="00E24D50">
        <w:rPr>
          <w:rFonts w:ascii="標楷體" w:eastAsia="標楷體" w:cs="標楷體"/>
          <w:sz w:val="28"/>
          <w:szCs w:val="28"/>
        </w:rPr>
        <w:t>2</w:t>
      </w:r>
      <w:r w:rsidRPr="00E24D50">
        <w:rPr>
          <w:rFonts w:ascii="標楷體" w:eastAsia="標楷體" w:cs="標楷體" w:hint="eastAsia"/>
          <w:sz w:val="28"/>
          <w:szCs w:val="28"/>
        </w:rPr>
        <w:t>年內不再給予獎勵。</w:t>
      </w:r>
    </w:p>
    <w:p w:rsidR="00E24D50" w:rsidRPr="00E24D50" w:rsidRDefault="00E24D50" w:rsidP="00E24D50">
      <w:pPr>
        <w:kinsoku w:val="0"/>
        <w:spacing w:line="500" w:lineRule="exact"/>
        <w:ind w:leftChars="58" w:left="1259" w:hangingChars="400" w:hanging="1120"/>
        <w:rPr>
          <w:rFonts w:ascii="標楷體" w:eastAsia="標楷體"/>
          <w:sz w:val="28"/>
          <w:szCs w:val="28"/>
        </w:rPr>
      </w:pPr>
      <w:r w:rsidRPr="00E24D50">
        <w:rPr>
          <w:rFonts w:ascii="標楷體" w:eastAsia="標楷體" w:cs="標楷體" w:hint="eastAsia"/>
          <w:sz w:val="28"/>
          <w:szCs w:val="28"/>
        </w:rPr>
        <w:t>第</w:t>
      </w:r>
      <w:r w:rsidRPr="00E24D50">
        <w:rPr>
          <w:rFonts w:ascii="標楷體" w:eastAsia="標楷體" w:cs="標楷體" w:hint="eastAsia"/>
          <w:color w:val="000000"/>
          <w:sz w:val="28"/>
          <w:szCs w:val="28"/>
        </w:rPr>
        <w:t>九</w:t>
      </w:r>
      <w:r w:rsidRPr="00E24D50">
        <w:rPr>
          <w:rFonts w:ascii="標楷體" w:eastAsia="標楷體" w:cs="標楷體" w:hint="eastAsia"/>
          <w:sz w:val="28"/>
          <w:szCs w:val="28"/>
        </w:rPr>
        <w:t>條  注意事項</w:t>
      </w:r>
      <w:r w:rsidRPr="00E24D50">
        <w:rPr>
          <w:rFonts w:ascii="標楷體" w:eastAsia="標楷體" w:cs="標楷體"/>
          <w:sz w:val="28"/>
          <w:szCs w:val="28"/>
        </w:rPr>
        <w:t>:</w:t>
      </w:r>
    </w:p>
    <w:p w:rsidR="00E24D50" w:rsidRPr="00E24D50" w:rsidRDefault="00E24D50" w:rsidP="00E24D50">
      <w:pPr>
        <w:kinsoku w:val="0"/>
        <w:spacing w:line="500" w:lineRule="exact"/>
        <w:ind w:leftChars="464" w:left="1674" w:hangingChars="200" w:hanging="560"/>
        <w:rPr>
          <w:rFonts w:ascii="標楷體" w:eastAsia="標楷體" w:hAnsi="標楷體"/>
          <w:sz w:val="28"/>
          <w:szCs w:val="28"/>
        </w:rPr>
      </w:pPr>
      <w:r w:rsidRPr="00E24D50">
        <w:rPr>
          <w:rFonts w:ascii="標楷體" w:eastAsia="標楷體" w:cs="標楷體" w:hint="eastAsia"/>
          <w:sz w:val="28"/>
          <w:szCs w:val="28"/>
        </w:rPr>
        <w:t>一、</w:t>
      </w:r>
      <w:r w:rsidRPr="00E24D50">
        <w:rPr>
          <w:rFonts w:ascii="標楷體" w:eastAsia="標楷體" w:hAnsi="標楷體" w:cs="標楷體" w:hint="eastAsia"/>
          <w:sz w:val="28"/>
          <w:szCs w:val="28"/>
        </w:rPr>
        <w:t>參加個人單項比賽後，再參加團體比賽優勝者，二項均得申請。但團體成績係由個人成績累計者，僅得申請個人項目。</w:t>
      </w:r>
    </w:p>
    <w:p w:rsidR="00E24D50" w:rsidRPr="00E24D50" w:rsidRDefault="00E24D50" w:rsidP="00E24D50">
      <w:pPr>
        <w:kinsoku w:val="0"/>
        <w:spacing w:line="500" w:lineRule="exact"/>
        <w:ind w:leftChars="464" w:left="1674" w:hangingChars="200" w:hanging="560"/>
        <w:rPr>
          <w:rFonts w:ascii="標楷體" w:eastAsia="標楷體" w:hAnsi="標楷體"/>
          <w:sz w:val="28"/>
          <w:szCs w:val="28"/>
        </w:rPr>
      </w:pPr>
      <w:r w:rsidRPr="00E24D50">
        <w:rPr>
          <w:rFonts w:ascii="標楷體" w:eastAsia="標楷體" w:hAnsi="標楷體" w:cs="標楷體" w:hint="eastAsia"/>
          <w:sz w:val="28"/>
          <w:szCs w:val="28"/>
        </w:rPr>
        <w:t>二、個人或團體比賽人數</w:t>
      </w:r>
      <w:r w:rsidRPr="00E24D50">
        <w:rPr>
          <w:rFonts w:ascii="標楷體" w:eastAsia="標楷體" w:hAnsi="標楷體" w:cs="標楷體"/>
          <w:sz w:val="28"/>
          <w:szCs w:val="28"/>
        </w:rPr>
        <w:t>(</w:t>
      </w:r>
      <w:r w:rsidRPr="00E24D50">
        <w:rPr>
          <w:rFonts w:ascii="標楷體" w:eastAsia="標楷體" w:hAnsi="標楷體" w:cs="標楷體" w:hint="eastAsia"/>
          <w:sz w:val="28"/>
          <w:szCs w:val="28"/>
        </w:rPr>
        <w:t>隊伍</w:t>
      </w:r>
      <w:r w:rsidRPr="00E24D50">
        <w:rPr>
          <w:rFonts w:ascii="標楷體" w:eastAsia="標楷體" w:hAnsi="標楷體" w:cs="標楷體"/>
          <w:sz w:val="28"/>
          <w:szCs w:val="28"/>
        </w:rPr>
        <w:t>)</w:t>
      </w:r>
      <w:r w:rsidRPr="00E24D50">
        <w:rPr>
          <w:rFonts w:ascii="標楷體" w:eastAsia="標楷體" w:hAnsi="標楷體" w:cs="標楷體" w:hint="eastAsia"/>
          <w:sz w:val="28"/>
          <w:szCs w:val="28"/>
        </w:rPr>
        <w:t>，低於</w:t>
      </w:r>
      <w:r w:rsidRPr="00E24D50">
        <w:rPr>
          <w:rFonts w:ascii="標楷體" w:eastAsia="標楷體" w:hAnsi="標楷體" w:cs="標楷體"/>
          <w:sz w:val="28"/>
          <w:szCs w:val="28"/>
        </w:rPr>
        <w:t>5</w:t>
      </w:r>
      <w:r w:rsidRPr="00E24D50">
        <w:rPr>
          <w:rFonts w:ascii="標楷體" w:eastAsia="標楷體" w:hAnsi="標楷體" w:cs="標楷體" w:hint="eastAsia"/>
          <w:sz w:val="28"/>
          <w:szCs w:val="28"/>
        </w:rPr>
        <w:t>人</w:t>
      </w:r>
      <w:r w:rsidRPr="00E24D50">
        <w:rPr>
          <w:rFonts w:ascii="標楷體" w:eastAsia="標楷體" w:hAnsi="標楷體" w:cs="標楷體"/>
          <w:sz w:val="28"/>
          <w:szCs w:val="28"/>
        </w:rPr>
        <w:t>(</w:t>
      </w:r>
      <w:r w:rsidRPr="00E24D50">
        <w:rPr>
          <w:rFonts w:ascii="標楷體" w:eastAsia="標楷體" w:hAnsi="標楷體" w:cs="標楷體" w:hint="eastAsia"/>
          <w:sz w:val="28"/>
          <w:szCs w:val="28"/>
        </w:rPr>
        <w:t>隊</w:t>
      </w:r>
      <w:r w:rsidRPr="00E24D50">
        <w:rPr>
          <w:rFonts w:ascii="標楷體" w:eastAsia="標楷體" w:hAnsi="標楷體" w:cs="標楷體"/>
          <w:sz w:val="28"/>
          <w:szCs w:val="28"/>
        </w:rPr>
        <w:t>)</w:t>
      </w:r>
      <w:r w:rsidRPr="00E24D50">
        <w:rPr>
          <w:rFonts w:ascii="標楷體" w:eastAsia="標楷體" w:hAnsi="標楷體" w:cs="標楷體" w:hint="eastAsia"/>
          <w:sz w:val="28"/>
          <w:szCs w:val="28"/>
        </w:rPr>
        <w:t>者，不予列入獎補助。</w:t>
      </w:r>
    </w:p>
    <w:p w:rsidR="00E24D50" w:rsidRPr="00E24D50" w:rsidRDefault="00E24D50" w:rsidP="00E24D50">
      <w:pPr>
        <w:kinsoku w:val="0"/>
        <w:spacing w:line="500" w:lineRule="exact"/>
        <w:ind w:leftChars="464" w:left="1674" w:hangingChars="200" w:hanging="560"/>
        <w:rPr>
          <w:rFonts w:ascii="標楷體" w:eastAsia="標楷體" w:hAnsi="標楷體"/>
          <w:sz w:val="28"/>
          <w:szCs w:val="28"/>
        </w:rPr>
      </w:pPr>
      <w:r w:rsidRPr="00E24D50">
        <w:rPr>
          <w:rFonts w:ascii="標楷體" w:eastAsia="標楷體" w:hAnsi="標楷體" w:cs="標楷體" w:hint="eastAsia"/>
          <w:sz w:val="28"/>
          <w:szCs w:val="28"/>
        </w:rPr>
        <w:t>三、本辦法之獎補助，不包含邀請賽、排名賽、表演賽、友誼賽、壯年組、長青組、分齡賽等非正式錦標賽。</w:t>
      </w:r>
    </w:p>
    <w:p w:rsidR="00E24D50" w:rsidRPr="00E24D50" w:rsidRDefault="00E24D50" w:rsidP="00E24D50">
      <w:pPr>
        <w:kinsoku w:val="0"/>
        <w:spacing w:line="500" w:lineRule="exact"/>
        <w:ind w:leftChars="464" w:left="1674" w:hangingChars="200" w:hanging="560"/>
        <w:rPr>
          <w:rFonts w:ascii="標楷體" w:eastAsia="標楷體" w:hAnsi="標楷體" w:cs="標楷體"/>
          <w:sz w:val="28"/>
          <w:szCs w:val="28"/>
        </w:rPr>
      </w:pPr>
      <w:r w:rsidRPr="00E24D50">
        <w:rPr>
          <w:rFonts w:ascii="標楷體" w:eastAsia="標楷體" w:hAnsi="標楷體" w:cs="標楷體" w:hint="eastAsia"/>
          <w:sz w:val="28"/>
          <w:szCs w:val="28"/>
        </w:rPr>
        <w:t>四、凡參加國內、外正式競賽成績前三名並符合本辦法者，所檢附之文件如屬外國語言，申請人應逕自翻譯成國內語言，俾利本所確認申請人之身分及名次，否則退回申請。</w:t>
      </w:r>
    </w:p>
    <w:p w:rsidR="00E24D50" w:rsidRPr="00E24D50" w:rsidRDefault="00E24D50" w:rsidP="00E24D50">
      <w:pPr>
        <w:kinsoku w:val="0"/>
        <w:spacing w:line="500" w:lineRule="exact"/>
        <w:ind w:leftChars="464" w:left="1674" w:hangingChars="200" w:hanging="560"/>
        <w:rPr>
          <w:rFonts w:ascii="標楷體" w:eastAsia="標楷體" w:hAnsi="標楷體"/>
          <w:color w:val="000000"/>
          <w:sz w:val="28"/>
          <w:szCs w:val="28"/>
        </w:rPr>
      </w:pPr>
      <w:r w:rsidRPr="00E24D50">
        <w:rPr>
          <w:rFonts w:ascii="標楷體" w:eastAsia="標楷體" w:hAnsi="標楷體" w:cs="標楷體" w:hint="eastAsia"/>
          <w:color w:val="000000"/>
          <w:sz w:val="28"/>
          <w:szCs w:val="28"/>
        </w:rPr>
        <w:t>五、符合申請條件者，請於每年12月31日前申請完畢。</w:t>
      </w:r>
    </w:p>
    <w:p w:rsidR="00E24D50" w:rsidRPr="00E24D50" w:rsidRDefault="00E24D50" w:rsidP="00E24D50">
      <w:pPr>
        <w:spacing w:line="500" w:lineRule="exact"/>
        <w:ind w:firstLineChars="50" w:firstLine="140"/>
        <w:rPr>
          <w:rFonts w:ascii="標楷體" w:eastAsia="標楷體"/>
          <w:color w:val="000000"/>
          <w:sz w:val="28"/>
          <w:szCs w:val="28"/>
        </w:rPr>
      </w:pPr>
      <w:r w:rsidRPr="00E24D50">
        <w:rPr>
          <w:rFonts w:ascii="標楷體" w:eastAsia="標楷體" w:cs="標楷體" w:hint="eastAsia"/>
          <w:color w:val="000000"/>
          <w:sz w:val="28"/>
          <w:szCs w:val="28"/>
        </w:rPr>
        <w:t>第十條</w:t>
      </w:r>
      <w:r w:rsidRPr="00E24D50">
        <w:rPr>
          <w:rFonts w:ascii="標楷體" w:eastAsia="標楷體" w:cs="標楷體"/>
          <w:color w:val="000000"/>
          <w:sz w:val="28"/>
          <w:szCs w:val="28"/>
        </w:rPr>
        <w:t xml:space="preserve"> </w:t>
      </w:r>
      <w:r w:rsidRPr="00E24D50">
        <w:rPr>
          <w:rFonts w:ascii="標楷體" w:eastAsia="標楷體" w:cs="標楷體" w:hint="eastAsia"/>
          <w:color w:val="000000"/>
          <w:sz w:val="28"/>
          <w:szCs w:val="28"/>
        </w:rPr>
        <w:t>本辦法自發布日施行。</w:t>
      </w:r>
    </w:p>
    <w:p w:rsidR="00E24D50" w:rsidRPr="00E24D50" w:rsidRDefault="00E24D50" w:rsidP="00E24D50">
      <w:pPr>
        <w:spacing w:line="500" w:lineRule="exact"/>
        <w:rPr>
          <w:rFonts w:ascii="標楷體" w:eastAsia="標楷體"/>
          <w:sz w:val="28"/>
          <w:szCs w:val="28"/>
        </w:rPr>
      </w:pPr>
    </w:p>
    <w:p w:rsidR="002461E6" w:rsidRPr="00E24D50" w:rsidRDefault="002461E6"/>
    <w:sectPr w:rsidR="002461E6" w:rsidRPr="00E24D50" w:rsidSect="00E24D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09" w:rsidRDefault="00E05E09" w:rsidP="00460A2C">
      <w:r>
        <w:separator/>
      </w:r>
    </w:p>
  </w:endnote>
  <w:endnote w:type="continuationSeparator" w:id="0">
    <w:p w:rsidR="00E05E09" w:rsidRDefault="00E05E09" w:rsidP="0046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09" w:rsidRDefault="00E05E09" w:rsidP="00460A2C">
      <w:r>
        <w:separator/>
      </w:r>
    </w:p>
  </w:footnote>
  <w:footnote w:type="continuationSeparator" w:id="0">
    <w:p w:rsidR="00E05E09" w:rsidRDefault="00E05E09" w:rsidP="00460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50147"/>
    <w:multiLevelType w:val="hybridMultilevel"/>
    <w:tmpl w:val="F75E6E5E"/>
    <w:lvl w:ilvl="0" w:tplc="CB287CF2">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4D50"/>
    <w:rsid w:val="002461E6"/>
    <w:rsid w:val="003645E4"/>
    <w:rsid w:val="00460A2C"/>
    <w:rsid w:val="00550A2C"/>
    <w:rsid w:val="006C2663"/>
    <w:rsid w:val="009348AF"/>
    <w:rsid w:val="00BA45DE"/>
    <w:rsid w:val="00E00DCE"/>
    <w:rsid w:val="00E05E09"/>
    <w:rsid w:val="00E24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E95CE-133A-48F7-953D-8876C3C8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D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24D50"/>
    <w:pPr>
      <w:kinsoku w:val="0"/>
      <w:ind w:left="1582" w:hanging="1582"/>
    </w:pPr>
    <w:rPr>
      <w:rFonts w:ascii="標楷體" w:eastAsia="標楷體" w:cs="標楷體"/>
      <w:sz w:val="32"/>
      <w:szCs w:val="32"/>
    </w:rPr>
  </w:style>
  <w:style w:type="character" w:customStyle="1" w:styleId="20">
    <w:name w:val="本文縮排 2 字元"/>
    <w:basedOn w:val="a0"/>
    <w:link w:val="2"/>
    <w:uiPriority w:val="99"/>
    <w:rsid w:val="00E24D50"/>
    <w:rPr>
      <w:rFonts w:ascii="標楷體" w:eastAsia="標楷體" w:hAnsi="Times New Roman" w:cs="標楷體"/>
      <w:sz w:val="32"/>
      <w:szCs w:val="32"/>
    </w:rPr>
  </w:style>
  <w:style w:type="paragraph" w:styleId="a3">
    <w:name w:val="header"/>
    <w:basedOn w:val="a"/>
    <w:link w:val="a4"/>
    <w:uiPriority w:val="99"/>
    <w:semiHidden/>
    <w:unhideWhenUsed/>
    <w:rsid w:val="00460A2C"/>
    <w:pPr>
      <w:tabs>
        <w:tab w:val="center" w:pos="4153"/>
        <w:tab w:val="right" w:pos="8306"/>
      </w:tabs>
      <w:snapToGrid w:val="0"/>
    </w:pPr>
    <w:rPr>
      <w:sz w:val="20"/>
      <w:szCs w:val="20"/>
    </w:rPr>
  </w:style>
  <w:style w:type="character" w:customStyle="1" w:styleId="a4">
    <w:name w:val="頁首 字元"/>
    <w:basedOn w:val="a0"/>
    <w:link w:val="a3"/>
    <w:uiPriority w:val="99"/>
    <w:semiHidden/>
    <w:rsid w:val="00460A2C"/>
    <w:rPr>
      <w:rFonts w:ascii="Times New Roman" w:eastAsia="新細明體" w:hAnsi="Times New Roman" w:cs="Times New Roman"/>
      <w:sz w:val="20"/>
      <w:szCs w:val="20"/>
    </w:rPr>
  </w:style>
  <w:style w:type="paragraph" w:styleId="a5">
    <w:name w:val="footer"/>
    <w:basedOn w:val="a"/>
    <w:link w:val="a6"/>
    <w:uiPriority w:val="99"/>
    <w:semiHidden/>
    <w:unhideWhenUsed/>
    <w:rsid w:val="00460A2C"/>
    <w:pPr>
      <w:tabs>
        <w:tab w:val="center" w:pos="4153"/>
        <w:tab w:val="right" w:pos="8306"/>
      </w:tabs>
      <w:snapToGrid w:val="0"/>
    </w:pPr>
    <w:rPr>
      <w:sz w:val="20"/>
      <w:szCs w:val="20"/>
    </w:rPr>
  </w:style>
  <w:style w:type="character" w:customStyle="1" w:styleId="a6">
    <w:name w:val="頁尾 字元"/>
    <w:basedOn w:val="a0"/>
    <w:link w:val="a5"/>
    <w:uiPriority w:val="99"/>
    <w:semiHidden/>
    <w:rsid w:val="00460A2C"/>
    <w:rPr>
      <w:rFonts w:ascii="Times New Roman" w:eastAsia="新細明體" w:hAnsi="Times New Roman" w:cs="Times New Roman"/>
      <w:sz w:val="20"/>
      <w:szCs w:val="20"/>
    </w:rPr>
  </w:style>
  <w:style w:type="paragraph" w:styleId="a7">
    <w:name w:val="List Paragraph"/>
    <w:basedOn w:val="a"/>
    <w:uiPriority w:val="34"/>
    <w:qFormat/>
    <w:rsid w:val="00460A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january</dc:creator>
  <cp:lastModifiedBy>Windows 使用者</cp:lastModifiedBy>
  <cp:revision>3</cp:revision>
  <dcterms:created xsi:type="dcterms:W3CDTF">2014-12-29T06:10:00Z</dcterms:created>
  <dcterms:modified xsi:type="dcterms:W3CDTF">2019-06-20T07:14:00Z</dcterms:modified>
</cp:coreProperties>
</file>