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D24C4" w14:textId="77777777" w:rsidR="00755156" w:rsidRDefault="00000000">
      <w:pPr>
        <w:pStyle w:val="Standard"/>
        <w:jc w:val="center"/>
        <w:rPr>
          <w:rFonts w:ascii="標楷體" w:eastAsia="標楷體" w:hAnsi="標楷體" w:cs="DFKaiShu-SB-Estd-BF"/>
          <w:b/>
          <w:bCs/>
          <w:spacing w:val="-19"/>
          <w:w w:val="95"/>
          <w:kern w:val="0"/>
          <w:sz w:val="32"/>
          <w:szCs w:val="32"/>
        </w:rPr>
      </w:pPr>
      <w:bookmarkStart w:id="0" w:name="_Hlk145316089"/>
      <w:r>
        <w:rPr>
          <w:rFonts w:ascii="標楷體" w:eastAsia="標楷體" w:hAnsi="標楷體" w:cs="DFKaiShu-SB-Estd-BF"/>
          <w:b/>
          <w:bCs/>
          <w:spacing w:val="-19"/>
          <w:w w:val="95"/>
          <w:kern w:val="0"/>
          <w:sz w:val="32"/>
          <w:szCs w:val="32"/>
        </w:rPr>
        <w:t>雲林縣莿桐鄉埔尾多功能活動中心出租辦理社區式長期照顧服務機構</w:t>
      </w:r>
    </w:p>
    <w:p w14:paraId="50486DA3" w14:textId="77777777" w:rsidR="00755156" w:rsidRDefault="00000000">
      <w:pPr>
        <w:pStyle w:val="Textbody"/>
        <w:spacing w:before="122" w:after="0" w:line="240" w:lineRule="auto"/>
        <w:ind w:right="333"/>
        <w:jc w:val="center"/>
      </w:pPr>
      <w:r>
        <w:rPr>
          <w:rFonts w:ascii="標楷體" w:eastAsia="標楷體" w:hAnsi="標楷體"/>
          <w:b/>
          <w:w w:val="95"/>
          <w:sz w:val="32"/>
          <w:szCs w:val="32"/>
        </w:rPr>
        <w:t>投標廠商甄選</w:t>
      </w:r>
      <w:r>
        <w:rPr>
          <w:rFonts w:ascii="標楷體" w:eastAsia="標楷體" w:hAnsi="標楷體" w:cs="微軟正黑體"/>
          <w:b/>
          <w:bCs/>
          <w:spacing w:val="2"/>
          <w:sz w:val="32"/>
          <w:szCs w:val="32"/>
        </w:rPr>
        <w:t>須</w:t>
      </w:r>
      <w:r>
        <w:rPr>
          <w:rFonts w:ascii="標楷體" w:eastAsia="標楷體" w:hAnsi="標楷體" w:cs="微軟正黑體"/>
          <w:b/>
          <w:bCs/>
          <w:sz w:val="32"/>
          <w:szCs w:val="32"/>
        </w:rPr>
        <w:t>知</w:t>
      </w:r>
    </w:p>
    <w:p w14:paraId="05A2D86A" w14:textId="77777777" w:rsidR="00755156" w:rsidRDefault="00755156">
      <w:pPr>
        <w:pStyle w:val="Textbody"/>
        <w:spacing w:before="122" w:after="0" w:line="240" w:lineRule="auto"/>
        <w:ind w:left="352" w:right="333"/>
        <w:jc w:val="center"/>
      </w:pPr>
    </w:p>
    <w:p w14:paraId="535517F3" w14:textId="77777777" w:rsidR="00755156" w:rsidRDefault="00000000">
      <w:pPr>
        <w:pStyle w:val="a7"/>
        <w:spacing w:before="109" w:after="0" w:line="240" w:lineRule="auto"/>
        <w:ind w:left="568" w:right="107" w:hanging="566"/>
        <w:jc w:val="both"/>
        <w:rPr>
          <w:lang w:eastAsia="zh-TW"/>
        </w:rPr>
      </w:pPr>
      <w:r>
        <w:rPr>
          <w:rFonts w:ascii="標楷體" w:eastAsia="標楷體" w:hAnsi="標楷體"/>
          <w:lang w:eastAsia="zh-TW"/>
        </w:rPr>
        <w:t>一、本案依據長期照顧服務法及其相關子法、雲林縣縣有財產管理自治條例及雲林縣縣有公用不動產短期活化運用作業規範等相關規定辦理。</w:t>
      </w:r>
    </w:p>
    <w:p w14:paraId="02849D06" w14:textId="77777777" w:rsidR="00755156" w:rsidRDefault="00000000">
      <w:pPr>
        <w:pStyle w:val="a7"/>
        <w:spacing w:before="109" w:after="0" w:line="240" w:lineRule="auto"/>
        <w:ind w:left="0" w:right="107"/>
        <w:jc w:val="both"/>
        <w:rPr>
          <w:lang w:eastAsia="zh-TW"/>
        </w:rPr>
      </w:pPr>
      <w:r>
        <w:rPr>
          <w:rFonts w:ascii="標楷體" w:eastAsia="標楷體" w:hAnsi="標楷體"/>
          <w:lang w:eastAsia="zh-TW"/>
        </w:rPr>
        <w:t>二、本案</w:t>
      </w:r>
      <w:r>
        <w:rPr>
          <w:rFonts w:ascii="標楷體" w:eastAsia="標楷體" w:hAnsi="標楷體"/>
          <w:spacing w:val="-3"/>
          <w:lang w:eastAsia="zh-TW"/>
        </w:rPr>
        <w:t>由</w:t>
      </w:r>
      <w:r>
        <w:rPr>
          <w:rFonts w:ascii="標楷體" w:eastAsia="標楷體" w:hAnsi="標楷體"/>
          <w:lang w:eastAsia="zh-TW"/>
        </w:rPr>
        <w:t>本機</w:t>
      </w:r>
      <w:r>
        <w:rPr>
          <w:rFonts w:ascii="標楷體" w:eastAsia="標楷體" w:hAnsi="標楷體"/>
          <w:spacing w:val="-3"/>
          <w:lang w:eastAsia="zh-TW"/>
        </w:rPr>
        <w:t>關</w:t>
      </w:r>
      <w:r>
        <w:rPr>
          <w:rFonts w:ascii="標楷體" w:eastAsia="標楷體" w:hAnsi="標楷體"/>
          <w:lang w:eastAsia="zh-TW"/>
        </w:rPr>
        <w:t>成</w:t>
      </w:r>
      <w:r>
        <w:rPr>
          <w:rFonts w:ascii="標楷體" w:eastAsia="標楷體" w:hAnsi="標楷體"/>
          <w:spacing w:val="1"/>
          <w:lang w:eastAsia="zh-TW"/>
        </w:rPr>
        <w:t>立</w:t>
      </w:r>
      <w:r>
        <w:rPr>
          <w:rFonts w:ascii="標楷體" w:eastAsia="標楷體" w:hAnsi="標楷體"/>
          <w:lang w:eastAsia="zh-TW"/>
        </w:rPr>
        <w:t>甄選</w:t>
      </w:r>
      <w:r>
        <w:rPr>
          <w:rFonts w:ascii="標楷體" w:eastAsia="標楷體" w:hAnsi="標楷體"/>
          <w:spacing w:val="-3"/>
          <w:lang w:eastAsia="zh-TW"/>
        </w:rPr>
        <w:t>委</w:t>
      </w:r>
      <w:r>
        <w:rPr>
          <w:rFonts w:ascii="標楷體" w:eastAsia="標楷體" w:hAnsi="標楷體"/>
          <w:lang w:eastAsia="zh-TW"/>
        </w:rPr>
        <w:t>員</w:t>
      </w:r>
      <w:r>
        <w:rPr>
          <w:rFonts w:ascii="標楷體" w:eastAsia="標楷體" w:hAnsi="標楷體"/>
          <w:spacing w:val="-60"/>
          <w:lang w:eastAsia="zh-TW"/>
        </w:rPr>
        <w:t>會</w:t>
      </w:r>
      <w:r>
        <w:rPr>
          <w:rFonts w:ascii="標楷體" w:eastAsia="標楷體" w:hAnsi="標楷體"/>
          <w:spacing w:val="-1"/>
          <w:lang w:eastAsia="zh-TW"/>
        </w:rPr>
        <w:t>辦理甄選事宜，廠商投標文件</w:t>
      </w:r>
      <w:r>
        <w:rPr>
          <w:rFonts w:ascii="標楷體" w:eastAsia="標楷體" w:hAnsi="標楷體"/>
          <w:spacing w:val="-3"/>
          <w:lang w:eastAsia="zh-TW"/>
        </w:rPr>
        <w:t>經</w:t>
      </w:r>
      <w:r>
        <w:rPr>
          <w:rFonts w:ascii="標楷體" w:eastAsia="標楷體" w:hAnsi="標楷體"/>
          <w:lang w:eastAsia="zh-TW"/>
        </w:rPr>
        <w:t>審查合</w:t>
      </w:r>
      <w:r>
        <w:rPr>
          <w:rFonts w:ascii="標楷體" w:eastAsia="標楷體" w:hAnsi="標楷體"/>
          <w:spacing w:val="-3"/>
          <w:lang w:eastAsia="zh-TW"/>
        </w:rPr>
        <w:t>於</w:t>
      </w:r>
    </w:p>
    <w:p w14:paraId="34889731" w14:textId="77777777" w:rsidR="00755156" w:rsidRDefault="00000000">
      <w:pPr>
        <w:pStyle w:val="a7"/>
        <w:spacing w:before="109" w:after="0" w:line="240" w:lineRule="auto"/>
        <w:ind w:left="0" w:right="107"/>
        <w:jc w:val="both"/>
        <w:rPr>
          <w:lang w:eastAsia="zh-TW"/>
        </w:rPr>
      </w:pPr>
      <w:r>
        <w:rPr>
          <w:rFonts w:ascii="標楷體" w:eastAsia="標楷體" w:hAnsi="標楷體"/>
          <w:spacing w:val="-3"/>
          <w:lang w:eastAsia="zh-TW"/>
        </w:rPr>
        <w:t xml:space="preserve">    </w:t>
      </w:r>
      <w:r>
        <w:rPr>
          <w:rFonts w:ascii="標楷體" w:eastAsia="標楷體" w:hAnsi="標楷體"/>
          <w:lang w:eastAsia="zh-TW"/>
        </w:rPr>
        <w:t>規定</w:t>
      </w:r>
      <w:r>
        <w:rPr>
          <w:rFonts w:ascii="標楷體" w:eastAsia="標楷體" w:hAnsi="標楷體"/>
          <w:spacing w:val="-17"/>
          <w:lang w:eastAsia="zh-TW"/>
        </w:rPr>
        <w:t>者</w:t>
      </w:r>
      <w:r>
        <w:rPr>
          <w:rFonts w:ascii="標楷體" w:eastAsia="標楷體" w:hAnsi="標楷體"/>
          <w:spacing w:val="-15"/>
          <w:lang w:eastAsia="zh-TW"/>
        </w:rPr>
        <w:t>，</w:t>
      </w:r>
      <w:r>
        <w:rPr>
          <w:rFonts w:ascii="標楷體" w:eastAsia="標楷體" w:hAnsi="標楷體"/>
          <w:lang w:eastAsia="zh-TW"/>
        </w:rPr>
        <w:t>始</w:t>
      </w:r>
      <w:r>
        <w:rPr>
          <w:rFonts w:ascii="標楷體" w:eastAsia="標楷體" w:hAnsi="標楷體"/>
          <w:spacing w:val="1"/>
          <w:lang w:eastAsia="zh-TW"/>
        </w:rPr>
        <w:t>得為</w:t>
      </w:r>
      <w:r>
        <w:rPr>
          <w:rFonts w:ascii="標楷體" w:eastAsia="標楷體" w:hAnsi="標楷體"/>
          <w:spacing w:val="-3"/>
          <w:lang w:eastAsia="zh-TW"/>
        </w:rPr>
        <w:t>甄選</w:t>
      </w:r>
      <w:r>
        <w:rPr>
          <w:rFonts w:ascii="標楷體" w:eastAsia="標楷體" w:hAnsi="標楷體"/>
          <w:lang w:eastAsia="zh-TW"/>
        </w:rPr>
        <w:t>之對</w:t>
      </w:r>
      <w:r>
        <w:rPr>
          <w:rFonts w:ascii="標楷體" w:eastAsia="標楷體" w:hAnsi="標楷體"/>
          <w:spacing w:val="-17"/>
          <w:lang w:eastAsia="zh-TW"/>
        </w:rPr>
        <w:t>象</w:t>
      </w:r>
      <w:r>
        <w:rPr>
          <w:rFonts w:ascii="標楷體" w:eastAsia="標楷體" w:hAnsi="標楷體"/>
          <w:spacing w:val="-14"/>
          <w:lang w:eastAsia="zh-TW"/>
        </w:rPr>
        <w:t>。</w:t>
      </w:r>
    </w:p>
    <w:p w14:paraId="771D0C7D" w14:textId="77777777" w:rsidR="00755156" w:rsidRDefault="00000000">
      <w:pPr>
        <w:pStyle w:val="a7"/>
        <w:spacing w:before="109" w:after="0" w:line="240" w:lineRule="auto"/>
        <w:ind w:left="0" w:right="107"/>
        <w:jc w:val="both"/>
      </w:pPr>
      <w:r>
        <w:rPr>
          <w:rFonts w:ascii="標楷體" w:eastAsia="標楷體" w:hAnsi="標楷體"/>
          <w:lang w:eastAsia="zh-TW"/>
        </w:rPr>
        <w:t>三、甄選</w:t>
      </w:r>
      <w:proofErr w:type="spellStart"/>
      <w:r>
        <w:rPr>
          <w:rFonts w:ascii="標楷體" w:eastAsia="標楷體" w:hAnsi="標楷體"/>
        </w:rPr>
        <w:t>標準</w:t>
      </w:r>
      <w:proofErr w:type="spellEnd"/>
      <w:r>
        <w:rPr>
          <w:rFonts w:ascii="標楷體" w:eastAsia="標楷體" w:hAnsi="標楷體"/>
        </w:rPr>
        <w:t>：</w:t>
      </w:r>
    </w:p>
    <w:tbl>
      <w:tblPr>
        <w:tblW w:w="9759" w:type="dxa"/>
        <w:tblInd w:w="421" w:type="dxa"/>
        <w:tblLayout w:type="fixed"/>
        <w:tblCellMar>
          <w:left w:w="10" w:type="dxa"/>
          <w:right w:w="10" w:type="dxa"/>
        </w:tblCellMar>
        <w:tblLook w:val="04A0" w:firstRow="1" w:lastRow="0" w:firstColumn="1" w:lastColumn="0" w:noHBand="0" w:noVBand="1"/>
      </w:tblPr>
      <w:tblGrid>
        <w:gridCol w:w="2409"/>
        <w:gridCol w:w="6521"/>
        <w:gridCol w:w="829"/>
      </w:tblGrid>
      <w:tr w:rsidR="00755156" w14:paraId="2B2A85FE" w14:textId="77777777">
        <w:tblPrEx>
          <w:tblCellMar>
            <w:top w:w="0" w:type="dxa"/>
            <w:bottom w:w="0" w:type="dxa"/>
          </w:tblCellMar>
        </w:tblPrEx>
        <w:trPr>
          <w:trHeight w:val="404"/>
        </w:trPr>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751883" w14:textId="77777777" w:rsidR="00755156" w:rsidRDefault="00000000">
            <w:pPr>
              <w:pStyle w:val="Textbody"/>
              <w:spacing w:line="360" w:lineRule="exact"/>
              <w:jc w:val="center"/>
              <w:rPr>
                <w:rFonts w:ascii="標楷體" w:eastAsia="標楷體" w:hAnsi="標楷體"/>
              </w:rPr>
            </w:pPr>
            <w:r>
              <w:rPr>
                <w:rFonts w:ascii="標楷體" w:eastAsia="標楷體" w:hAnsi="標楷體"/>
              </w:rPr>
              <w:t>甄選項目</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A323C" w14:textId="77777777" w:rsidR="00755156" w:rsidRDefault="00000000">
            <w:pPr>
              <w:pStyle w:val="Textbody"/>
              <w:spacing w:line="360" w:lineRule="exact"/>
              <w:jc w:val="center"/>
              <w:rPr>
                <w:rFonts w:ascii="標楷體" w:eastAsia="標楷體" w:hAnsi="標楷體"/>
              </w:rPr>
            </w:pPr>
            <w:proofErr w:type="gramStart"/>
            <w:r>
              <w:rPr>
                <w:rFonts w:ascii="標楷體" w:eastAsia="標楷體" w:hAnsi="標楷體"/>
              </w:rPr>
              <w:t>甄選子項</w:t>
            </w:r>
            <w:proofErr w:type="gramEnd"/>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A5D6B4" w14:textId="77777777" w:rsidR="00755156" w:rsidRDefault="00000000">
            <w:pPr>
              <w:pStyle w:val="Textbody"/>
              <w:spacing w:line="360" w:lineRule="exact"/>
              <w:jc w:val="center"/>
              <w:rPr>
                <w:rFonts w:ascii="標楷體" w:eastAsia="標楷體" w:hAnsi="標楷體"/>
              </w:rPr>
            </w:pPr>
            <w:r>
              <w:rPr>
                <w:rFonts w:ascii="標楷體" w:eastAsia="標楷體" w:hAnsi="標楷體"/>
              </w:rPr>
              <w:t>配分</w:t>
            </w:r>
          </w:p>
        </w:tc>
      </w:tr>
      <w:tr w:rsidR="00755156" w14:paraId="527C6FB5" w14:textId="77777777">
        <w:tblPrEx>
          <w:tblCellMar>
            <w:top w:w="0" w:type="dxa"/>
            <w:bottom w:w="0" w:type="dxa"/>
          </w:tblCellMar>
        </w:tblPrEx>
        <w:trPr>
          <w:trHeight w:val="1669"/>
        </w:trPr>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32982" w14:textId="77777777" w:rsidR="00755156" w:rsidRDefault="00000000">
            <w:pPr>
              <w:pStyle w:val="Textbody"/>
              <w:suppressAutoHyphens w:val="0"/>
              <w:snapToGrid w:val="0"/>
              <w:textAlignment w:val="auto"/>
            </w:pPr>
            <w:r>
              <w:rPr>
                <w:rFonts w:ascii="標楷體" w:eastAsia="標楷體" w:hAnsi="標楷體"/>
              </w:rPr>
              <w:t>一、</w:t>
            </w:r>
            <w:r>
              <w:rPr>
                <w:rFonts w:ascii="標楷體" w:eastAsia="標楷體" w:hAnsi="標楷體" w:cs="新細明體"/>
                <w:spacing w:val="-1"/>
              </w:rPr>
              <w:t>組織運作與行政管理能力</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C179A" w14:textId="77777777" w:rsidR="00755156" w:rsidRDefault="00000000">
            <w:pPr>
              <w:pStyle w:val="TableParagraph"/>
              <w:spacing w:line="314" w:lineRule="exact"/>
              <w:rPr>
                <w:lang w:eastAsia="zh-TW"/>
              </w:rPr>
            </w:pPr>
            <w:r>
              <w:rPr>
                <w:rFonts w:ascii="標楷體" w:eastAsia="標楷體" w:hAnsi="標楷體" w:cs="新細明體"/>
                <w:spacing w:val="-1"/>
                <w:sz w:val="24"/>
                <w:szCs w:val="24"/>
                <w:lang w:eastAsia="zh-TW"/>
              </w:rPr>
              <w:t>1.組織結構、宗旨及目標。</w:t>
            </w:r>
          </w:p>
          <w:p w14:paraId="78622B56" w14:textId="77777777" w:rsidR="00755156" w:rsidRDefault="00000000">
            <w:pPr>
              <w:pStyle w:val="TableParagraph"/>
              <w:spacing w:line="314" w:lineRule="exact"/>
              <w:rPr>
                <w:lang w:eastAsia="zh-TW"/>
              </w:rPr>
            </w:pPr>
            <w:r>
              <w:rPr>
                <w:rFonts w:ascii="標楷體" w:eastAsia="標楷體" w:hAnsi="標楷體" w:cs="新細明體"/>
                <w:spacing w:val="-1"/>
                <w:sz w:val="24"/>
                <w:szCs w:val="24"/>
                <w:lang w:eastAsia="zh-TW"/>
              </w:rPr>
              <w:t>2.組織財務制度健全及結構概況（包含經費執行狀況及盈</w:t>
            </w:r>
            <w:proofErr w:type="gramStart"/>
            <w:r>
              <w:rPr>
                <w:rFonts w:ascii="標楷體" w:eastAsia="標楷體" w:hAnsi="標楷體" w:cs="新細明體"/>
                <w:spacing w:val="-1"/>
                <w:sz w:val="24"/>
                <w:szCs w:val="24"/>
                <w:lang w:eastAsia="zh-TW"/>
              </w:rPr>
              <w:t>絀</w:t>
            </w:r>
            <w:proofErr w:type="gramEnd"/>
            <w:r>
              <w:rPr>
                <w:rFonts w:ascii="標楷體" w:eastAsia="標楷體" w:hAnsi="標楷體" w:cs="新細明體"/>
                <w:spacing w:val="-1"/>
                <w:sz w:val="24"/>
                <w:szCs w:val="24"/>
                <w:lang w:eastAsia="zh-TW"/>
              </w:rPr>
              <w:t>情形）。</w:t>
            </w:r>
          </w:p>
          <w:p w14:paraId="69256B84" w14:textId="77777777" w:rsidR="00755156" w:rsidRDefault="00000000">
            <w:pPr>
              <w:pStyle w:val="TableParagraph"/>
              <w:spacing w:line="314" w:lineRule="exact"/>
              <w:rPr>
                <w:rFonts w:ascii="標楷體" w:eastAsia="標楷體" w:hAnsi="標楷體" w:cs="新細明體"/>
                <w:spacing w:val="-1"/>
                <w:sz w:val="24"/>
                <w:szCs w:val="24"/>
                <w:lang w:eastAsia="zh-TW"/>
              </w:rPr>
            </w:pPr>
            <w:r>
              <w:rPr>
                <w:rFonts w:ascii="標楷體" w:eastAsia="標楷體" w:hAnsi="標楷體" w:cs="新細明體"/>
                <w:spacing w:val="-1"/>
                <w:sz w:val="24"/>
                <w:szCs w:val="24"/>
                <w:lang w:eastAsia="zh-TW"/>
              </w:rPr>
              <w:t>3.組織人力具長期照顧服務相關服務專業性。</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9A88BC" w14:textId="77777777" w:rsidR="00755156" w:rsidRDefault="00000000">
            <w:pPr>
              <w:pStyle w:val="Textbody"/>
              <w:spacing w:line="360" w:lineRule="exact"/>
              <w:jc w:val="center"/>
              <w:rPr>
                <w:rFonts w:ascii="標楷體" w:eastAsia="標楷體" w:hAnsi="標楷體"/>
              </w:rPr>
            </w:pPr>
            <w:r>
              <w:rPr>
                <w:rFonts w:ascii="標楷體" w:eastAsia="標楷體" w:hAnsi="標楷體"/>
              </w:rPr>
              <w:t>10%</w:t>
            </w:r>
          </w:p>
        </w:tc>
      </w:tr>
      <w:tr w:rsidR="00755156" w14:paraId="4A9D1C71" w14:textId="77777777">
        <w:tblPrEx>
          <w:tblCellMar>
            <w:top w:w="0" w:type="dxa"/>
            <w:bottom w:w="0" w:type="dxa"/>
          </w:tblCellMar>
        </w:tblPrEx>
        <w:trPr>
          <w:trHeight w:val="1553"/>
        </w:trPr>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D663AD" w14:textId="77777777" w:rsidR="00755156" w:rsidRDefault="00000000">
            <w:pPr>
              <w:pStyle w:val="Textbody"/>
              <w:suppressAutoHyphens w:val="0"/>
              <w:snapToGrid w:val="0"/>
              <w:textAlignment w:val="auto"/>
              <w:rPr>
                <w:rFonts w:ascii="標楷體" w:eastAsia="標楷體" w:hAnsi="標楷體"/>
              </w:rPr>
            </w:pPr>
            <w:r>
              <w:rPr>
                <w:rFonts w:ascii="標楷體" w:eastAsia="標楷體" w:hAnsi="標楷體"/>
              </w:rPr>
              <w:t>二、廠商經驗</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A8D0F" w14:textId="77777777" w:rsidR="00755156" w:rsidRDefault="00000000">
            <w:pPr>
              <w:pStyle w:val="TableParagraph"/>
              <w:spacing w:line="314" w:lineRule="exact"/>
              <w:rPr>
                <w:rFonts w:ascii="標楷體" w:eastAsia="標楷體" w:hAnsi="標楷體" w:cs="新細明體"/>
                <w:spacing w:val="-1"/>
                <w:sz w:val="24"/>
                <w:szCs w:val="24"/>
                <w:lang w:eastAsia="zh-TW"/>
              </w:rPr>
            </w:pPr>
            <w:r>
              <w:rPr>
                <w:rFonts w:ascii="標楷體" w:eastAsia="標楷體" w:hAnsi="標楷體" w:cs="新細明體"/>
                <w:spacing w:val="-1"/>
                <w:sz w:val="24"/>
                <w:szCs w:val="24"/>
                <w:lang w:eastAsia="zh-TW"/>
              </w:rPr>
              <w:t>1.廠商歷年服務成果及概況(含優良事蹟、不良紀錄、服務紀錄與老人福利及長期照顧服務相關性等)。</w:t>
            </w:r>
          </w:p>
          <w:p w14:paraId="58C24E8A" w14:textId="77777777" w:rsidR="00755156" w:rsidRDefault="00000000">
            <w:pPr>
              <w:pStyle w:val="TableParagraph"/>
              <w:spacing w:line="314" w:lineRule="exact"/>
              <w:rPr>
                <w:rFonts w:ascii="標楷體" w:eastAsia="標楷體" w:hAnsi="標楷體" w:cs="新細明體"/>
                <w:spacing w:val="-1"/>
                <w:sz w:val="24"/>
                <w:szCs w:val="24"/>
                <w:lang w:eastAsia="zh-TW"/>
              </w:rPr>
            </w:pPr>
            <w:r>
              <w:rPr>
                <w:rFonts w:ascii="標楷體" w:eastAsia="標楷體" w:hAnsi="標楷體" w:cs="新細明體"/>
                <w:spacing w:val="-1"/>
                <w:sz w:val="24"/>
                <w:szCs w:val="24"/>
                <w:lang w:eastAsia="zh-TW"/>
              </w:rPr>
              <w:t>2.投標廠商擁有社會資源開發與運用，及其他可投入之資源。</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4BF906" w14:textId="77777777" w:rsidR="00755156" w:rsidRDefault="00000000">
            <w:pPr>
              <w:pStyle w:val="Textbody"/>
              <w:spacing w:line="360" w:lineRule="exact"/>
              <w:jc w:val="center"/>
              <w:rPr>
                <w:rFonts w:ascii="標楷體" w:eastAsia="標楷體" w:hAnsi="標楷體"/>
              </w:rPr>
            </w:pPr>
            <w:r>
              <w:rPr>
                <w:rFonts w:ascii="標楷體" w:eastAsia="標楷體" w:hAnsi="標楷體"/>
              </w:rPr>
              <w:t>10％</w:t>
            </w:r>
          </w:p>
        </w:tc>
      </w:tr>
      <w:tr w:rsidR="00755156" w14:paraId="18FB9E13" w14:textId="77777777">
        <w:tblPrEx>
          <w:tblCellMar>
            <w:top w:w="0" w:type="dxa"/>
            <w:bottom w:w="0" w:type="dxa"/>
          </w:tblCellMar>
        </w:tblPrEx>
        <w:trPr>
          <w:trHeight w:val="3376"/>
        </w:trPr>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8FCE9" w14:textId="77777777" w:rsidR="00755156" w:rsidRDefault="00000000">
            <w:pPr>
              <w:pStyle w:val="Textbody"/>
              <w:suppressAutoHyphens w:val="0"/>
              <w:snapToGrid w:val="0"/>
              <w:textAlignment w:val="auto"/>
            </w:pPr>
            <w:r>
              <w:rPr>
                <w:rFonts w:ascii="標楷體" w:eastAsia="標楷體" w:hAnsi="標楷體"/>
              </w:rPr>
              <w:t>三、</w:t>
            </w:r>
            <w:r>
              <w:rPr>
                <w:rFonts w:ascii="標楷體" w:eastAsia="標楷體" w:hAnsi="標楷體" w:cs="新細明體"/>
              </w:rPr>
              <w:t>專業服務能力</w:t>
            </w:r>
          </w:p>
        </w:tc>
        <w:tc>
          <w:tcPr>
            <w:tcW w:w="652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8EB32A9" w14:textId="77777777" w:rsidR="00755156" w:rsidRDefault="00000000">
            <w:pPr>
              <w:pStyle w:val="TableParagraph"/>
              <w:spacing w:line="312" w:lineRule="exact"/>
              <w:ind w:right="-106"/>
              <w:rPr>
                <w:lang w:eastAsia="zh-TW"/>
              </w:rPr>
            </w:pPr>
            <w:r>
              <w:rPr>
                <w:rFonts w:ascii="標楷體" w:eastAsia="標楷體" w:hAnsi="標楷體" w:cs="標楷體"/>
                <w:spacing w:val="-1"/>
                <w:sz w:val="24"/>
                <w:szCs w:val="24"/>
                <w:lang w:eastAsia="zh-TW"/>
              </w:rPr>
              <w:t>1</w:t>
            </w:r>
            <w:r>
              <w:rPr>
                <w:rFonts w:ascii="標楷體" w:eastAsia="標楷體" w:hAnsi="標楷體" w:cs="新細明體"/>
                <w:spacing w:val="-1"/>
                <w:sz w:val="24"/>
                <w:szCs w:val="24"/>
                <w:lang w:eastAsia="zh-TW"/>
              </w:rPr>
              <w:t>.計畫服務區域特性分析（含服務對象及服務區域掌握情形、對象來源及需求分析）。</w:t>
            </w:r>
          </w:p>
          <w:p w14:paraId="52036A31" w14:textId="77777777" w:rsidR="00755156" w:rsidRDefault="00000000">
            <w:pPr>
              <w:pStyle w:val="TableParagraph"/>
              <w:spacing w:line="312" w:lineRule="exact"/>
              <w:ind w:right="-106"/>
              <w:rPr>
                <w:rFonts w:ascii="標楷體" w:eastAsia="標楷體" w:hAnsi="標楷體" w:cs="新細明體"/>
                <w:spacing w:val="-1"/>
                <w:sz w:val="24"/>
                <w:szCs w:val="24"/>
                <w:lang w:eastAsia="zh-TW"/>
              </w:rPr>
            </w:pPr>
            <w:r>
              <w:rPr>
                <w:rFonts w:ascii="標楷體" w:eastAsia="標楷體" w:hAnsi="標楷體" w:cs="新細明體"/>
                <w:spacing w:val="-1"/>
                <w:sz w:val="24"/>
                <w:szCs w:val="24"/>
                <w:lang w:eastAsia="zh-TW"/>
              </w:rPr>
              <w:t>2.服務項目與規模與契約之符合程度(包含完整性、經營理念與服務特色)。</w:t>
            </w:r>
          </w:p>
          <w:p w14:paraId="680DA9BF" w14:textId="77777777" w:rsidR="00755156" w:rsidRDefault="00000000">
            <w:pPr>
              <w:pStyle w:val="TableParagraph"/>
              <w:spacing w:line="312" w:lineRule="exact"/>
              <w:ind w:right="-106"/>
              <w:rPr>
                <w:rFonts w:ascii="標楷體" w:eastAsia="標楷體" w:hAnsi="標楷體" w:cs="新細明體"/>
                <w:spacing w:val="-1"/>
                <w:sz w:val="24"/>
                <w:szCs w:val="24"/>
                <w:lang w:eastAsia="zh-TW"/>
              </w:rPr>
            </w:pPr>
            <w:r>
              <w:rPr>
                <w:rFonts w:ascii="標楷體" w:eastAsia="標楷體" w:hAnsi="標楷體" w:cs="新細明體"/>
                <w:spacing w:val="-1"/>
                <w:sz w:val="24"/>
                <w:szCs w:val="24"/>
                <w:lang w:eastAsia="zh-TW"/>
              </w:rPr>
              <w:t>3.本案組織架構與人力配置、服務對象權益保障。</w:t>
            </w:r>
          </w:p>
          <w:p w14:paraId="6F35FD52" w14:textId="77777777" w:rsidR="00755156" w:rsidRDefault="00000000">
            <w:pPr>
              <w:pStyle w:val="TableParagraph"/>
              <w:spacing w:line="312" w:lineRule="exact"/>
              <w:ind w:right="-106"/>
              <w:rPr>
                <w:rFonts w:ascii="標楷體" w:eastAsia="標楷體" w:hAnsi="標楷體" w:cs="新細明體"/>
                <w:spacing w:val="-1"/>
                <w:sz w:val="24"/>
                <w:szCs w:val="24"/>
                <w:lang w:eastAsia="zh-TW"/>
              </w:rPr>
            </w:pPr>
            <w:r>
              <w:rPr>
                <w:rFonts w:ascii="標楷體" w:eastAsia="標楷體" w:hAnsi="標楷體" w:cs="新細明體"/>
                <w:spacing w:val="-1"/>
                <w:sz w:val="24"/>
                <w:szCs w:val="24"/>
                <w:lang w:eastAsia="zh-TW"/>
              </w:rPr>
              <w:t>4.服務品質管理(包括收案流程、照顧品質管控等)。</w:t>
            </w:r>
          </w:p>
          <w:p w14:paraId="05441313" w14:textId="77777777" w:rsidR="00755156" w:rsidRDefault="00000000">
            <w:pPr>
              <w:pStyle w:val="TableParagraph"/>
              <w:spacing w:line="312" w:lineRule="exact"/>
              <w:ind w:right="-106"/>
              <w:rPr>
                <w:rFonts w:ascii="標楷體" w:eastAsia="標楷體" w:hAnsi="標楷體" w:cs="新細明體"/>
                <w:spacing w:val="-1"/>
                <w:sz w:val="24"/>
                <w:szCs w:val="24"/>
                <w:lang w:eastAsia="zh-TW"/>
              </w:rPr>
            </w:pPr>
            <w:r>
              <w:rPr>
                <w:rFonts w:ascii="標楷體" w:eastAsia="標楷體" w:hAnsi="標楷體" w:cs="新細明體"/>
                <w:spacing w:val="-1"/>
                <w:sz w:val="24"/>
                <w:szCs w:val="24"/>
                <w:lang w:eastAsia="zh-TW"/>
              </w:rPr>
              <w:t>5.效益評估、預計服務量能及成果。</w:t>
            </w:r>
          </w:p>
          <w:p w14:paraId="1F9C831E" w14:textId="77777777" w:rsidR="00755156" w:rsidRDefault="00000000">
            <w:pPr>
              <w:pStyle w:val="TableParagraph"/>
              <w:spacing w:line="312" w:lineRule="exact"/>
              <w:ind w:right="-106"/>
              <w:rPr>
                <w:lang w:eastAsia="zh-TW"/>
              </w:rPr>
            </w:pPr>
            <w:r>
              <w:rPr>
                <w:rFonts w:ascii="標楷體" w:eastAsia="標楷體" w:hAnsi="標楷體" w:cs="新細明體"/>
                <w:spacing w:val="-1"/>
                <w:sz w:val="24"/>
                <w:szCs w:val="24"/>
                <w:lang w:eastAsia="zh-TW"/>
              </w:rPr>
              <w:t>6.規劃期程</w:t>
            </w:r>
            <w:r>
              <w:rPr>
                <w:rFonts w:ascii="標楷體" w:eastAsia="標楷體" w:hAnsi="標楷體" w:cs="標楷體"/>
                <w:spacing w:val="-1"/>
                <w:sz w:val="24"/>
                <w:szCs w:val="24"/>
                <w:lang w:eastAsia="zh-TW"/>
              </w:rPr>
              <w:t>(</w:t>
            </w:r>
            <w:r>
              <w:rPr>
                <w:rFonts w:ascii="標楷體" w:eastAsia="標楷體" w:hAnsi="標楷體" w:cs="新細明體"/>
                <w:spacing w:val="-1"/>
                <w:sz w:val="24"/>
                <w:szCs w:val="24"/>
                <w:lang w:eastAsia="zh-TW"/>
              </w:rPr>
              <w:t>含預定營運日</w:t>
            </w:r>
            <w:r>
              <w:rPr>
                <w:rFonts w:ascii="標楷體" w:eastAsia="標楷體" w:hAnsi="標楷體" w:cs="標楷體"/>
                <w:spacing w:val="-1"/>
                <w:sz w:val="24"/>
                <w:szCs w:val="24"/>
                <w:lang w:eastAsia="zh-TW"/>
              </w:rPr>
              <w:t>)。</w:t>
            </w:r>
          </w:p>
        </w:tc>
        <w:tc>
          <w:tcPr>
            <w:tcW w:w="82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25EC6C0" w14:textId="77777777" w:rsidR="00755156" w:rsidRDefault="00000000">
            <w:pPr>
              <w:pStyle w:val="Textbody"/>
              <w:spacing w:line="360" w:lineRule="exact"/>
              <w:jc w:val="center"/>
              <w:rPr>
                <w:rFonts w:ascii="標楷體" w:eastAsia="標楷體" w:hAnsi="標楷體"/>
              </w:rPr>
            </w:pPr>
            <w:r>
              <w:rPr>
                <w:rFonts w:ascii="標楷體" w:eastAsia="標楷體" w:hAnsi="標楷體"/>
              </w:rPr>
              <w:t>35%</w:t>
            </w:r>
          </w:p>
        </w:tc>
      </w:tr>
      <w:tr w:rsidR="00755156" w14:paraId="05BC6D4B" w14:textId="77777777">
        <w:tblPrEx>
          <w:tblCellMar>
            <w:top w:w="0" w:type="dxa"/>
            <w:bottom w:w="0" w:type="dxa"/>
          </w:tblCellMar>
        </w:tblPrEx>
        <w:trPr>
          <w:trHeight w:val="798"/>
        </w:trPr>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EC0F14" w14:textId="77777777" w:rsidR="00755156" w:rsidRDefault="00000000">
            <w:pPr>
              <w:pStyle w:val="Textbody"/>
            </w:pPr>
            <w:r>
              <w:rPr>
                <w:rFonts w:ascii="標楷體" w:eastAsia="標楷體" w:hAnsi="標楷體" w:cs="新細明體"/>
                <w:spacing w:val="-1"/>
              </w:rPr>
              <w:t>四、空間及經費規劃</w:t>
            </w:r>
          </w:p>
        </w:tc>
        <w:tc>
          <w:tcPr>
            <w:tcW w:w="652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60B3362" w14:textId="77777777" w:rsidR="00755156" w:rsidRDefault="00000000">
            <w:pPr>
              <w:pStyle w:val="TableParagraph"/>
              <w:spacing w:line="331" w:lineRule="exact"/>
              <w:ind w:left="304" w:right="-106" w:hanging="304"/>
              <w:rPr>
                <w:rFonts w:ascii="標楷體" w:eastAsia="標楷體" w:hAnsi="標楷體" w:cs="新細明體"/>
                <w:spacing w:val="-1"/>
                <w:sz w:val="24"/>
                <w:szCs w:val="24"/>
                <w:lang w:eastAsia="zh-TW"/>
              </w:rPr>
            </w:pPr>
            <w:r>
              <w:rPr>
                <w:rFonts w:ascii="標楷體" w:eastAsia="標楷體" w:hAnsi="標楷體" w:cs="新細明體"/>
                <w:spacing w:val="-1"/>
                <w:sz w:val="24"/>
                <w:szCs w:val="24"/>
                <w:lang w:eastAsia="zh-TW"/>
              </w:rPr>
              <w:t>1.空間規劃使用方式、動線及運用合理性。</w:t>
            </w:r>
          </w:p>
          <w:p w14:paraId="76BEE428" w14:textId="77777777" w:rsidR="00755156" w:rsidRDefault="00000000">
            <w:pPr>
              <w:pStyle w:val="TableParagraph"/>
              <w:spacing w:line="331" w:lineRule="exact"/>
              <w:ind w:left="304" w:right="-106" w:hanging="304"/>
              <w:rPr>
                <w:lang w:eastAsia="zh-TW"/>
              </w:rPr>
            </w:pPr>
            <w:r>
              <w:rPr>
                <w:rFonts w:ascii="標楷體" w:eastAsia="標楷體" w:hAnsi="標楷體" w:cs="新細明體"/>
                <w:spacing w:val="-1"/>
                <w:sz w:val="24"/>
                <w:szCs w:val="24"/>
                <w:lang w:eastAsia="zh-TW"/>
              </w:rPr>
              <w:t>2.經費預算規劃及執行合理性</w:t>
            </w:r>
            <w:r>
              <w:rPr>
                <w:rFonts w:ascii="標楷體" w:eastAsia="標楷體" w:hAnsi="標楷體" w:cs="標楷體"/>
                <w:spacing w:val="-1"/>
                <w:sz w:val="24"/>
                <w:szCs w:val="24"/>
                <w:lang w:eastAsia="zh-TW"/>
              </w:rPr>
              <w:t>。</w:t>
            </w:r>
          </w:p>
        </w:tc>
        <w:tc>
          <w:tcPr>
            <w:tcW w:w="82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443BD28" w14:textId="77777777" w:rsidR="00755156" w:rsidRDefault="00000000">
            <w:pPr>
              <w:pStyle w:val="Textbody"/>
              <w:spacing w:line="360" w:lineRule="exact"/>
              <w:jc w:val="center"/>
            </w:pPr>
            <w:r>
              <w:rPr>
                <w:rFonts w:ascii="標楷體" w:eastAsia="標楷體" w:hAnsi="標楷體"/>
              </w:rPr>
              <w:t>10%</w:t>
            </w:r>
          </w:p>
        </w:tc>
      </w:tr>
      <w:tr w:rsidR="00755156" w14:paraId="5E657307" w14:textId="77777777">
        <w:tblPrEx>
          <w:tblCellMar>
            <w:top w:w="0" w:type="dxa"/>
            <w:bottom w:w="0" w:type="dxa"/>
          </w:tblCellMar>
        </w:tblPrEx>
        <w:trPr>
          <w:trHeight w:val="744"/>
        </w:trPr>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B98DD8" w14:textId="77777777" w:rsidR="00755156" w:rsidRDefault="00000000">
            <w:pPr>
              <w:pStyle w:val="Textbody"/>
            </w:pPr>
            <w:r>
              <w:rPr>
                <w:rFonts w:ascii="標楷體" w:eastAsia="標楷體" w:hAnsi="標楷體" w:cs="標楷體"/>
              </w:rPr>
              <w:t>五、社區回饋及睦鄰方案</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8368C3" w14:textId="77777777" w:rsidR="00755156" w:rsidRDefault="00000000">
            <w:pPr>
              <w:pStyle w:val="TableParagraph"/>
              <w:spacing w:line="331" w:lineRule="exact"/>
              <w:ind w:right="-106"/>
              <w:rPr>
                <w:lang w:eastAsia="zh-TW"/>
              </w:rPr>
            </w:pPr>
            <w:r>
              <w:rPr>
                <w:rFonts w:ascii="標楷體" w:eastAsia="標楷體" w:hAnsi="標楷體" w:cs="標楷體"/>
                <w:sz w:val="24"/>
                <w:szCs w:val="24"/>
                <w:lang w:eastAsia="zh-TW"/>
              </w:rPr>
              <w:t>1.廠商需安排心理諮商師每月至少提供2次(每次4小時)免費心理諮商，服務設籍本鄉之鄉民。</w:t>
            </w:r>
          </w:p>
          <w:p w14:paraId="5957041D" w14:textId="77777777" w:rsidR="00755156" w:rsidRDefault="00000000">
            <w:pPr>
              <w:pStyle w:val="TableParagraph"/>
              <w:spacing w:line="331" w:lineRule="exact"/>
              <w:ind w:left="22" w:right="-106" w:hanging="22"/>
              <w:rPr>
                <w:lang w:eastAsia="zh-TW"/>
              </w:rPr>
            </w:pPr>
            <w:r>
              <w:rPr>
                <w:rFonts w:ascii="標楷體" w:eastAsia="標楷體" w:hAnsi="標楷體" w:cs="標楷體"/>
                <w:sz w:val="24"/>
                <w:szCs w:val="24"/>
                <w:lang w:eastAsia="zh-TW"/>
              </w:rPr>
              <w:t>2.其他：廠商承諾額外回饋機關或社區情形(例如：本鄉鄉民優惠或提供額外服務方案等)</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5AF5D" w14:textId="77777777" w:rsidR="00755156" w:rsidRDefault="00000000">
            <w:pPr>
              <w:pStyle w:val="Textbody"/>
              <w:spacing w:line="360" w:lineRule="exact"/>
              <w:jc w:val="center"/>
            </w:pPr>
            <w:r>
              <w:rPr>
                <w:rFonts w:ascii="標楷體" w:eastAsia="標楷體" w:hAnsi="標楷體"/>
              </w:rPr>
              <w:t>20%</w:t>
            </w:r>
          </w:p>
        </w:tc>
      </w:tr>
      <w:tr w:rsidR="00755156" w14:paraId="21D338CD" w14:textId="77777777">
        <w:tblPrEx>
          <w:tblCellMar>
            <w:top w:w="0" w:type="dxa"/>
            <w:bottom w:w="0" w:type="dxa"/>
          </w:tblCellMar>
        </w:tblPrEx>
        <w:trPr>
          <w:trHeight w:val="698"/>
        </w:trPr>
        <w:tc>
          <w:tcPr>
            <w:tcW w:w="24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FAB146" w14:textId="77777777" w:rsidR="00755156" w:rsidRDefault="00000000">
            <w:pPr>
              <w:pStyle w:val="Textbody"/>
              <w:spacing w:line="360" w:lineRule="exact"/>
              <w:jc w:val="both"/>
              <w:rPr>
                <w:rFonts w:eastAsia="標楷體"/>
              </w:rPr>
            </w:pPr>
            <w:r>
              <w:rPr>
                <w:rFonts w:eastAsia="標楷體"/>
              </w:rPr>
              <w:t>六、租金評估</w:t>
            </w:r>
          </w:p>
        </w:tc>
        <w:tc>
          <w:tcPr>
            <w:tcW w:w="652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FD38C" w14:textId="77777777" w:rsidR="00755156" w:rsidRDefault="00000000">
            <w:pPr>
              <w:pStyle w:val="Textbody"/>
              <w:spacing w:line="360" w:lineRule="exact"/>
              <w:jc w:val="both"/>
              <w:rPr>
                <w:rFonts w:eastAsia="標楷體"/>
              </w:rPr>
            </w:pPr>
            <w:r>
              <w:rPr>
                <w:rFonts w:eastAsia="標楷體"/>
              </w:rPr>
              <w:t>欲租賃租金</w:t>
            </w:r>
          </w:p>
        </w:tc>
        <w:tc>
          <w:tcPr>
            <w:tcW w:w="8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138B48" w14:textId="77777777" w:rsidR="00755156" w:rsidRDefault="00000000">
            <w:pPr>
              <w:pStyle w:val="Textbody"/>
              <w:spacing w:line="360" w:lineRule="exact"/>
              <w:jc w:val="center"/>
              <w:rPr>
                <w:rFonts w:ascii="標楷體" w:eastAsia="標楷體" w:hAnsi="標楷體"/>
              </w:rPr>
            </w:pPr>
            <w:r>
              <w:rPr>
                <w:rFonts w:ascii="標楷體" w:eastAsia="標楷體" w:hAnsi="標楷體"/>
              </w:rPr>
              <w:t>10%</w:t>
            </w:r>
          </w:p>
        </w:tc>
      </w:tr>
      <w:tr w:rsidR="00755156" w14:paraId="0795EAAB" w14:textId="77777777">
        <w:tblPrEx>
          <w:tblCellMar>
            <w:top w:w="0" w:type="dxa"/>
            <w:bottom w:w="0" w:type="dxa"/>
          </w:tblCellMar>
        </w:tblPrEx>
        <w:trPr>
          <w:trHeight w:val="604"/>
        </w:trPr>
        <w:tc>
          <w:tcPr>
            <w:tcW w:w="24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36DCD3" w14:textId="77777777" w:rsidR="00755156" w:rsidRDefault="00000000">
            <w:pPr>
              <w:pStyle w:val="Textbody"/>
              <w:spacing w:line="360" w:lineRule="exact"/>
              <w:jc w:val="both"/>
            </w:pPr>
            <w:r>
              <w:rPr>
                <w:rFonts w:ascii="標楷體" w:eastAsia="標楷體" w:hAnsi="標楷體"/>
                <w:bCs/>
              </w:rPr>
              <w:t>七、簡報</w:t>
            </w:r>
          </w:p>
        </w:tc>
        <w:tc>
          <w:tcPr>
            <w:tcW w:w="652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C26804" w14:textId="77777777" w:rsidR="00755156" w:rsidRDefault="00000000">
            <w:pPr>
              <w:pStyle w:val="Textbody"/>
              <w:spacing w:line="360" w:lineRule="exact"/>
              <w:jc w:val="both"/>
            </w:pPr>
            <w:r>
              <w:rPr>
                <w:rFonts w:ascii="標楷體" w:eastAsia="標楷體" w:hAnsi="標楷體"/>
              </w:rPr>
              <w:t>答</w:t>
            </w:r>
            <w:proofErr w:type="gramStart"/>
            <w:r>
              <w:rPr>
                <w:rFonts w:ascii="標楷體" w:eastAsia="標楷體" w:hAnsi="標楷體"/>
              </w:rPr>
              <w:t>詢</w:t>
            </w:r>
            <w:proofErr w:type="gramEnd"/>
            <w:r>
              <w:rPr>
                <w:rFonts w:ascii="標楷體" w:eastAsia="標楷體" w:hAnsi="標楷體"/>
              </w:rPr>
              <w:t>及服務建議書內容說明</w:t>
            </w:r>
          </w:p>
        </w:tc>
        <w:tc>
          <w:tcPr>
            <w:tcW w:w="8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D215E" w14:textId="77777777" w:rsidR="00755156" w:rsidRDefault="00000000">
            <w:pPr>
              <w:pStyle w:val="Textbody"/>
              <w:spacing w:line="360" w:lineRule="exact"/>
              <w:jc w:val="center"/>
              <w:rPr>
                <w:rFonts w:ascii="標楷體" w:eastAsia="標楷體" w:hAnsi="標楷體"/>
              </w:rPr>
            </w:pPr>
            <w:r>
              <w:rPr>
                <w:rFonts w:ascii="標楷體" w:eastAsia="標楷體" w:hAnsi="標楷體"/>
              </w:rPr>
              <w:t>5%</w:t>
            </w:r>
          </w:p>
        </w:tc>
      </w:tr>
    </w:tbl>
    <w:p w14:paraId="1D585B98" w14:textId="77777777" w:rsidR="00755156" w:rsidRDefault="00000000">
      <w:pPr>
        <w:pStyle w:val="Textbody"/>
        <w:spacing w:line="240" w:lineRule="auto"/>
        <w:outlineLvl w:val="0"/>
        <w:rPr>
          <w:rFonts w:ascii="標楷體" w:eastAsia="標楷體" w:hAnsi="標楷體"/>
          <w:sz w:val="28"/>
          <w:szCs w:val="28"/>
        </w:rPr>
      </w:pPr>
      <w:r>
        <w:rPr>
          <w:rFonts w:ascii="標楷體" w:eastAsia="標楷體" w:hAnsi="標楷體"/>
          <w:sz w:val="28"/>
          <w:szCs w:val="28"/>
        </w:rPr>
        <w:lastRenderedPageBreak/>
        <w:t>四、服務建議書製作格式建議如下；</w:t>
      </w:r>
    </w:p>
    <w:p w14:paraId="61BE95E8" w14:textId="77777777" w:rsidR="00755156" w:rsidRDefault="00000000">
      <w:pPr>
        <w:pStyle w:val="Textbody"/>
        <w:spacing w:line="240" w:lineRule="auto"/>
        <w:ind w:left="567"/>
        <w:outlineLvl w:val="1"/>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)內容應依據各甄選項目製作，並檢附相關附件，供甄選委員會評分之依據。建請以A4之紙張、</w:t>
      </w:r>
      <w:proofErr w:type="gramStart"/>
      <w:r>
        <w:rPr>
          <w:rFonts w:ascii="標楷體" w:eastAsia="標楷體" w:hAnsi="標楷體"/>
          <w:sz w:val="28"/>
          <w:szCs w:val="28"/>
        </w:rPr>
        <w:t>直式橫寫</w:t>
      </w:r>
      <w:proofErr w:type="gramEnd"/>
      <w:r>
        <w:rPr>
          <w:rFonts w:ascii="標楷體" w:eastAsia="標楷體" w:hAnsi="標楷體"/>
          <w:sz w:val="28"/>
          <w:szCs w:val="28"/>
        </w:rPr>
        <w:t>格式製作，並以電腦</w:t>
      </w:r>
      <w:proofErr w:type="gramStart"/>
      <w:r>
        <w:rPr>
          <w:rFonts w:ascii="標楷體" w:eastAsia="標楷體" w:hAnsi="標楷體"/>
          <w:sz w:val="28"/>
          <w:szCs w:val="28"/>
        </w:rPr>
        <w:t>繕</w:t>
      </w:r>
      <w:proofErr w:type="gramEnd"/>
      <w:r>
        <w:rPr>
          <w:rFonts w:ascii="標楷體" w:eastAsia="標楷體" w:hAnsi="標楷體"/>
          <w:sz w:val="28"/>
          <w:szCs w:val="28"/>
        </w:rPr>
        <w:t>打，但相關之圖說不在此限。</w:t>
      </w:r>
    </w:p>
    <w:p w14:paraId="6789CE41" w14:textId="77777777" w:rsidR="00755156" w:rsidRDefault="00000000">
      <w:pPr>
        <w:pStyle w:val="Textbody"/>
        <w:spacing w:line="240" w:lineRule="auto"/>
        <w:ind w:left="567"/>
        <w:outlineLvl w:val="1"/>
        <w:rPr>
          <w:rFonts w:ascii="標楷體" w:eastAsia="標楷體" w:hAnsi="標楷體"/>
          <w:sz w:val="28"/>
          <w:szCs w:val="28"/>
        </w:rPr>
      </w:pPr>
      <w:r>
        <w:rPr>
          <w:rFonts w:ascii="標楷體" w:eastAsia="標楷體" w:hAnsi="標楷體"/>
          <w:sz w:val="28"/>
          <w:szCs w:val="28"/>
        </w:rPr>
        <w:t>(二)建請加目錄、編頁碼、加封面並裝訂左側成冊，如有一冊以上，請於封面註明總冊數</w:t>
      </w:r>
      <w:proofErr w:type="gramStart"/>
      <w:r>
        <w:rPr>
          <w:rFonts w:ascii="標楷體" w:eastAsia="標楷體" w:hAnsi="標楷體"/>
          <w:sz w:val="28"/>
          <w:szCs w:val="28"/>
        </w:rPr>
        <w:t>及冊次</w:t>
      </w:r>
      <w:proofErr w:type="gramEnd"/>
      <w:r>
        <w:rPr>
          <w:rFonts w:ascii="標楷體" w:eastAsia="標楷體" w:hAnsi="標楷體"/>
          <w:sz w:val="28"/>
          <w:szCs w:val="28"/>
        </w:rPr>
        <w:t>。</w:t>
      </w:r>
    </w:p>
    <w:p w14:paraId="2CBA7FD0" w14:textId="77777777" w:rsidR="00755156" w:rsidRDefault="00000000">
      <w:pPr>
        <w:pStyle w:val="Textbody"/>
        <w:spacing w:line="240" w:lineRule="auto"/>
        <w:ind w:left="567"/>
        <w:outlineLvl w:val="1"/>
        <w:rPr>
          <w:rFonts w:ascii="標楷體" w:eastAsia="標楷體" w:hAnsi="標楷體"/>
          <w:sz w:val="28"/>
          <w:szCs w:val="28"/>
        </w:rPr>
      </w:pPr>
      <w:r>
        <w:rPr>
          <w:rFonts w:ascii="標楷體" w:eastAsia="標楷體" w:hAnsi="標楷體"/>
          <w:sz w:val="28"/>
          <w:szCs w:val="28"/>
        </w:rPr>
        <w:t>(三)服務建議書中引用相關書籍、資料，請加</w:t>
      </w:r>
      <w:proofErr w:type="gramStart"/>
      <w:r>
        <w:rPr>
          <w:rFonts w:ascii="標楷體" w:eastAsia="標楷體" w:hAnsi="標楷體"/>
          <w:sz w:val="28"/>
          <w:szCs w:val="28"/>
        </w:rPr>
        <w:t>註</w:t>
      </w:r>
      <w:proofErr w:type="gramEnd"/>
      <w:r>
        <w:rPr>
          <w:rFonts w:ascii="標楷體" w:eastAsia="標楷體" w:hAnsi="標楷體"/>
          <w:sz w:val="28"/>
          <w:szCs w:val="28"/>
        </w:rPr>
        <w:t>所引用之出處。</w:t>
      </w:r>
    </w:p>
    <w:p w14:paraId="09C60D22" w14:textId="77777777" w:rsidR="00755156" w:rsidRDefault="00000000">
      <w:pPr>
        <w:pStyle w:val="Textbody"/>
        <w:spacing w:line="240" w:lineRule="auto"/>
        <w:ind w:left="567"/>
        <w:outlineLvl w:val="1"/>
      </w:pPr>
      <w:r>
        <w:rPr>
          <w:rFonts w:ascii="標楷體" w:eastAsia="標楷體" w:hAnsi="標楷體"/>
          <w:sz w:val="28"/>
          <w:szCs w:val="28"/>
        </w:rPr>
        <w:t>(四)內容次序建請按評分表之甄選項目次序排列。不含封面、目錄及附件，建請不超過</w:t>
      </w:r>
      <w:r>
        <w:rPr>
          <w:rFonts w:ascii="標楷體" w:eastAsia="標楷體" w:hAnsi="標楷體"/>
          <w:sz w:val="28"/>
          <w:szCs w:val="28"/>
          <w:u w:val="single"/>
        </w:rPr>
        <w:t>50</w:t>
      </w:r>
      <w:r>
        <w:rPr>
          <w:rFonts w:ascii="標楷體" w:eastAsia="標楷體" w:hAnsi="標楷體"/>
          <w:sz w:val="28"/>
          <w:szCs w:val="28"/>
        </w:rPr>
        <w:t>頁</w:t>
      </w:r>
      <w:proofErr w:type="gramStart"/>
      <w:r>
        <w:rPr>
          <w:rFonts w:ascii="標楷體" w:eastAsia="標楷體" w:hAnsi="標楷體"/>
          <w:sz w:val="28"/>
          <w:szCs w:val="28"/>
        </w:rPr>
        <w:t>（</w:t>
      </w:r>
      <w:proofErr w:type="gramEnd"/>
      <w:r>
        <w:rPr>
          <w:rFonts w:ascii="標楷體" w:eastAsia="標楷體" w:hAnsi="標楷體"/>
          <w:sz w:val="28"/>
          <w:szCs w:val="28"/>
        </w:rPr>
        <w:t>單面印製1張計1頁；雙面印製1張計2頁</w:t>
      </w:r>
      <w:proofErr w:type="gramStart"/>
      <w:r>
        <w:rPr>
          <w:rFonts w:ascii="標楷體" w:eastAsia="標楷體" w:hAnsi="標楷體"/>
          <w:sz w:val="28"/>
          <w:szCs w:val="28"/>
        </w:rPr>
        <w:t>）</w:t>
      </w:r>
      <w:proofErr w:type="gramEnd"/>
      <w:r>
        <w:rPr>
          <w:rFonts w:ascii="標楷體" w:eastAsia="標楷體" w:hAnsi="標楷體"/>
          <w:sz w:val="28"/>
          <w:szCs w:val="28"/>
        </w:rPr>
        <w:t>。</w:t>
      </w:r>
    </w:p>
    <w:p w14:paraId="0DF2782B" w14:textId="77777777" w:rsidR="00755156" w:rsidRDefault="00000000">
      <w:pPr>
        <w:pStyle w:val="Textbody"/>
        <w:spacing w:line="240" w:lineRule="auto"/>
        <w:ind w:left="567"/>
        <w:outlineLvl w:val="1"/>
        <w:rPr>
          <w:rFonts w:ascii="標楷體" w:eastAsia="標楷體" w:hAnsi="標楷體"/>
          <w:sz w:val="28"/>
          <w:szCs w:val="28"/>
        </w:rPr>
      </w:pPr>
      <w:r>
        <w:rPr>
          <w:rFonts w:ascii="標楷體" w:eastAsia="標楷體" w:hAnsi="標楷體"/>
          <w:sz w:val="28"/>
          <w:szCs w:val="28"/>
        </w:rPr>
        <w:t>(五)服務建議書裝訂後，如有缺漏、錯誤或需補充部分，得製作勘誤表或</w:t>
      </w:r>
    </w:p>
    <w:p w14:paraId="29F8C08C" w14:textId="77777777" w:rsidR="00755156" w:rsidRDefault="00000000">
      <w:pPr>
        <w:pStyle w:val="Textbody"/>
        <w:spacing w:line="240" w:lineRule="auto"/>
        <w:ind w:left="567"/>
        <w:outlineLvl w:val="1"/>
        <w:rPr>
          <w:rFonts w:ascii="標楷體" w:eastAsia="標楷體" w:hAnsi="標楷體"/>
          <w:sz w:val="28"/>
          <w:szCs w:val="28"/>
        </w:rPr>
      </w:pPr>
      <w:r>
        <w:rPr>
          <w:rFonts w:ascii="標楷體" w:eastAsia="標楷體" w:hAnsi="標楷體"/>
          <w:sz w:val="28"/>
          <w:szCs w:val="28"/>
        </w:rPr>
        <w:t xml:space="preserve">    補充說明，份數與服務建議書冊數相同，</w:t>
      </w:r>
      <w:proofErr w:type="gramStart"/>
      <w:r>
        <w:rPr>
          <w:rFonts w:ascii="標楷體" w:eastAsia="標楷體" w:hAnsi="標楷體"/>
          <w:sz w:val="28"/>
          <w:szCs w:val="28"/>
        </w:rPr>
        <w:t>併</w:t>
      </w:r>
      <w:proofErr w:type="gramEnd"/>
      <w:r>
        <w:rPr>
          <w:rFonts w:ascii="標楷體" w:eastAsia="標楷體" w:hAnsi="標楷體"/>
          <w:sz w:val="28"/>
          <w:szCs w:val="28"/>
        </w:rPr>
        <w:t>同服務建議書送達。</w:t>
      </w:r>
    </w:p>
    <w:p w14:paraId="46FF73CE" w14:textId="77777777" w:rsidR="00755156" w:rsidRDefault="00000000">
      <w:pPr>
        <w:pStyle w:val="Textbody"/>
        <w:spacing w:line="240" w:lineRule="auto"/>
        <w:ind w:left="1132" w:hanging="566"/>
        <w:outlineLvl w:val="1"/>
      </w:pPr>
      <w:r>
        <w:rPr>
          <w:rFonts w:ascii="標楷體" w:eastAsia="標楷體" w:hAnsi="標楷體"/>
          <w:sz w:val="28"/>
          <w:szCs w:val="28"/>
        </w:rPr>
        <w:t>(六)本案廠商需辦理簡報，甄選會時間另以公文通知。廠商辦理簡報 時：</w:t>
      </w:r>
    </w:p>
    <w:p w14:paraId="510A8179" w14:textId="77777777" w:rsidR="00755156" w:rsidRDefault="00000000">
      <w:pPr>
        <w:pStyle w:val="Textbody"/>
        <w:spacing w:line="240" w:lineRule="auto"/>
        <w:ind w:left="1132" w:hanging="566"/>
        <w:outlineLvl w:val="1"/>
      </w:pPr>
      <w:r>
        <w:rPr>
          <w:rFonts w:ascii="標楷體" w:eastAsia="標楷體" w:hAnsi="標楷體"/>
          <w:sz w:val="28"/>
          <w:szCs w:val="28"/>
        </w:rPr>
        <w:t xml:space="preserve">  1.參選廠商於甄選會議時應派專案負責人或工作小組人員出席簡報，簡報之先後次序為按本所收訖投標文件之投標封面編列次序為</w:t>
      </w:r>
      <w:proofErr w:type="gramStart"/>
      <w:r>
        <w:rPr>
          <w:rFonts w:ascii="標楷體" w:eastAsia="標楷體" w:hAnsi="標楷體"/>
          <w:sz w:val="28"/>
          <w:szCs w:val="28"/>
        </w:rPr>
        <w:t>準</w:t>
      </w:r>
      <w:proofErr w:type="gramEnd"/>
      <w:r>
        <w:rPr>
          <w:rFonts w:ascii="標楷體" w:eastAsia="標楷體" w:hAnsi="標楷體"/>
          <w:sz w:val="28"/>
          <w:szCs w:val="28"/>
        </w:rPr>
        <w:t>。請依指定之時間（逾時不候）、地點出席簡報，簡報設備由廠商自行準備，廠商未到場者視同放棄簡報權利，簡報時間以十五分鐘為限，而出席簡報廠商不得超過三人，其他廠商先行退場（經委員同意得</w:t>
      </w:r>
      <w:proofErr w:type="gramStart"/>
      <w:r>
        <w:rPr>
          <w:rFonts w:ascii="標楷體" w:eastAsia="標楷體" w:hAnsi="標楷體"/>
          <w:sz w:val="28"/>
          <w:szCs w:val="28"/>
        </w:rPr>
        <w:t>不</w:t>
      </w:r>
      <w:proofErr w:type="gramEnd"/>
      <w:r>
        <w:rPr>
          <w:rFonts w:ascii="標楷體" w:eastAsia="標楷體" w:hAnsi="標楷體"/>
          <w:sz w:val="28"/>
          <w:szCs w:val="28"/>
        </w:rPr>
        <w:t>簡報）。簡報及答</w:t>
      </w:r>
      <w:proofErr w:type="gramStart"/>
      <w:r>
        <w:rPr>
          <w:rFonts w:ascii="標楷體" w:eastAsia="標楷體" w:hAnsi="標楷體"/>
          <w:sz w:val="28"/>
          <w:szCs w:val="28"/>
        </w:rPr>
        <w:t>詢</w:t>
      </w:r>
      <w:proofErr w:type="gramEnd"/>
      <w:r>
        <w:rPr>
          <w:rFonts w:ascii="標楷體" w:eastAsia="標楷體" w:hAnsi="標楷體"/>
          <w:sz w:val="28"/>
          <w:szCs w:val="28"/>
        </w:rPr>
        <w:t>計時於倒數</w:t>
      </w:r>
      <w:r>
        <w:rPr>
          <w:rFonts w:ascii="標楷體" w:eastAsia="標楷體" w:hAnsi="標楷體"/>
          <w:sz w:val="28"/>
          <w:szCs w:val="28"/>
          <w:u w:val="single"/>
        </w:rPr>
        <w:t>2</w:t>
      </w:r>
      <w:r>
        <w:rPr>
          <w:rFonts w:ascii="標楷體" w:eastAsia="標楷體" w:hAnsi="標楷體"/>
          <w:sz w:val="28"/>
          <w:szCs w:val="28"/>
        </w:rPr>
        <w:t>分鐘時，按鈴</w:t>
      </w:r>
      <w:r>
        <w:rPr>
          <w:rFonts w:ascii="標楷體" w:eastAsia="標楷體" w:hAnsi="標楷體"/>
          <w:sz w:val="28"/>
          <w:szCs w:val="28"/>
          <w:u w:val="single"/>
        </w:rPr>
        <w:t>1聲</w:t>
      </w:r>
      <w:r>
        <w:rPr>
          <w:rFonts w:ascii="標楷體" w:eastAsia="標楷體" w:hAnsi="標楷體"/>
          <w:sz w:val="28"/>
          <w:szCs w:val="28"/>
        </w:rPr>
        <w:t>；</w:t>
      </w:r>
      <w:r>
        <w:rPr>
          <w:rFonts w:ascii="標楷體" w:eastAsia="標楷體" w:hAnsi="標楷體"/>
          <w:sz w:val="28"/>
          <w:szCs w:val="28"/>
          <w:u w:val="single"/>
        </w:rPr>
        <w:t>時間到時</w:t>
      </w:r>
      <w:r>
        <w:rPr>
          <w:rFonts w:ascii="標楷體" w:eastAsia="標楷體" w:hAnsi="標楷體"/>
          <w:sz w:val="28"/>
          <w:szCs w:val="28"/>
        </w:rPr>
        <w:t>按鈴</w:t>
      </w:r>
      <w:r>
        <w:rPr>
          <w:rFonts w:ascii="標楷體" w:eastAsia="標楷體" w:hAnsi="標楷體"/>
          <w:sz w:val="28"/>
          <w:szCs w:val="28"/>
          <w:u w:val="single"/>
        </w:rPr>
        <w:t>2聲</w:t>
      </w:r>
      <w:r>
        <w:rPr>
          <w:rFonts w:ascii="標楷體" w:eastAsia="標楷體" w:hAnsi="標楷體"/>
          <w:sz w:val="28"/>
          <w:szCs w:val="28"/>
        </w:rPr>
        <w:t>，廠商應立即停止簡報。甄選委員於甄選中得就參選廠商所提與甄選項目有關之書面資料及簡報有關內容提出詢問，參選廠商列席人員僅得就該詢問事項發言。</w:t>
      </w:r>
    </w:p>
    <w:p w14:paraId="1B15DE6B" w14:textId="77777777" w:rsidR="00755156" w:rsidRDefault="00000000">
      <w:pPr>
        <w:pStyle w:val="Textbody"/>
        <w:spacing w:line="240" w:lineRule="auto"/>
        <w:ind w:left="1132" w:hanging="566"/>
        <w:outlineLvl w:val="1"/>
        <w:rPr>
          <w:rFonts w:ascii="標楷體" w:eastAsia="標楷體" w:hAnsi="標楷體"/>
          <w:sz w:val="28"/>
          <w:szCs w:val="28"/>
        </w:rPr>
      </w:pPr>
      <w:r>
        <w:rPr>
          <w:rFonts w:ascii="標楷體" w:eastAsia="標楷體" w:hAnsi="標楷體"/>
          <w:sz w:val="28"/>
          <w:szCs w:val="28"/>
        </w:rPr>
        <w:t xml:space="preserve">  2.廠商甄選方式：序位法。</w:t>
      </w:r>
    </w:p>
    <w:p w14:paraId="31027215" w14:textId="77777777" w:rsidR="00755156" w:rsidRDefault="00000000">
      <w:pPr>
        <w:pStyle w:val="Textbody"/>
        <w:spacing w:line="240" w:lineRule="auto"/>
        <w:ind w:left="1134"/>
        <w:outlineLvl w:val="1"/>
      </w:pPr>
      <w:r>
        <w:rPr>
          <w:rFonts w:ascii="標楷體" w:eastAsia="標楷體" w:hAnsi="標楷體"/>
          <w:sz w:val="28"/>
          <w:szCs w:val="28"/>
        </w:rPr>
        <w:t>(1)甄選委員就廠商資料、甄選項目</w:t>
      </w:r>
      <w:proofErr w:type="gramStart"/>
      <w:r>
        <w:rPr>
          <w:rFonts w:ascii="標楷體" w:eastAsia="標楷體" w:hAnsi="標楷體"/>
          <w:sz w:val="28"/>
          <w:szCs w:val="28"/>
        </w:rPr>
        <w:t>辦理序</w:t>
      </w:r>
      <w:proofErr w:type="gramEnd"/>
      <w:r>
        <w:rPr>
          <w:rFonts w:ascii="標楷體" w:eastAsia="標楷體" w:hAnsi="標楷體"/>
          <w:sz w:val="28"/>
          <w:szCs w:val="28"/>
        </w:rPr>
        <w:t>位評比，就個別廠商各</w:t>
      </w:r>
      <w:proofErr w:type="gramStart"/>
      <w:r>
        <w:rPr>
          <w:rFonts w:ascii="標楷體" w:eastAsia="標楷體" w:hAnsi="標楷體"/>
          <w:sz w:val="28"/>
          <w:szCs w:val="28"/>
        </w:rPr>
        <w:t>甄</w:t>
      </w:r>
      <w:proofErr w:type="gramEnd"/>
      <w:r>
        <w:rPr>
          <w:rFonts w:ascii="標楷體" w:eastAsia="標楷體" w:hAnsi="標楷體"/>
          <w:sz w:val="28"/>
          <w:szCs w:val="28"/>
        </w:rPr>
        <w:t xml:space="preserve">   選項目</w:t>
      </w:r>
      <w:proofErr w:type="gramStart"/>
      <w:r>
        <w:rPr>
          <w:rFonts w:ascii="標楷體" w:eastAsia="標楷體" w:hAnsi="標楷體"/>
          <w:sz w:val="28"/>
          <w:szCs w:val="28"/>
        </w:rPr>
        <w:t>及子項分別</w:t>
      </w:r>
      <w:proofErr w:type="gramEnd"/>
      <w:r>
        <w:rPr>
          <w:rFonts w:ascii="標楷體" w:eastAsia="標楷體" w:hAnsi="標楷體"/>
          <w:sz w:val="28"/>
          <w:szCs w:val="28"/>
        </w:rPr>
        <w:t>評分後予以加總，並依加總分數高低</w:t>
      </w:r>
      <w:proofErr w:type="gramStart"/>
      <w:r>
        <w:rPr>
          <w:rFonts w:ascii="標楷體" w:eastAsia="標楷體" w:hAnsi="標楷體"/>
          <w:sz w:val="28"/>
          <w:szCs w:val="28"/>
        </w:rPr>
        <w:t>轉換為序位</w:t>
      </w:r>
      <w:proofErr w:type="gramEnd"/>
      <w:r>
        <w:rPr>
          <w:rFonts w:ascii="標楷體" w:eastAsia="標楷體" w:hAnsi="標楷體"/>
          <w:sz w:val="28"/>
          <w:szCs w:val="28"/>
        </w:rPr>
        <w:t>。個別廠商之平均總評分（計算至小數點以下二位數，小數點以下第三位四捨五入），未達</w:t>
      </w:r>
      <w:r>
        <w:rPr>
          <w:rFonts w:ascii="標楷體" w:eastAsia="標楷體" w:hAnsi="標楷體"/>
          <w:sz w:val="28"/>
          <w:szCs w:val="28"/>
          <w:u w:val="single"/>
        </w:rPr>
        <w:t>70</w:t>
      </w:r>
      <w:r>
        <w:rPr>
          <w:rFonts w:ascii="標楷體" w:eastAsia="標楷體" w:hAnsi="標楷體"/>
          <w:sz w:val="28"/>
          <w:szCs w:val="28"/>
        </w:rPr>
        <w:t>分者不得列為議約對象。若所有廠商平均總評</w:t>
      </w:r>
      <w:proofErr w:type="gramStart"/>
      <w:r>
        <w:rPr>
          <w:rFonts w:ascii="標楷體" w:eastAsia="標楷體" w:hAnsi="標楷體"/>
          <w:sz w:val="28"/>
          <w:szCs w:val="28"/>
        </w:rPr>
        <w:t>分均未達</w:t>
      </w:r>
      <w:proofErr w:type="gramEnd"/>
      <w:r>
        <w:rPr>
          <w:rFonts w:ascii="標楷體" w:eastAsia="標楷體" w:hAnsi="標楷體"/>
          <w:sz w:val="28"/>
          <w:szCs w:val="28"/>
          <w:u w:val="single"/>
        </w:rPr>
        <w:t>70</w:t>
      </w:r>
      <w:r>
        <w:rPr>
          <w:rFonts w:ascii="標楷體" w:eastAsia="標楷體" w:hAnsi="標楷體"/>
          <w:sz w:val="28"/>
          <w:szCs w:val="28"/>
        </w:rPr>
        <w:t>分時，則優勝廠商</w:t>
      </w:r>
      <w:proofErr w:type="gramStart"/>
      <w:r>
        <w:rPr>
          <w:rFonts w:ascii="標楷體" w:eastAsia="標楷體" w:hAnsi="標楷體"/>
          <w:sz w:val="28"/>
          <w:szCs w:val="28"/>
        </w:rPr>
        <w:t>從缺並重新</w:t>
      </w:r>
      <w:proofErr w:type="gramEnd"/>
      <w:r>
        <w:rPr>
          <w:rFonts w:ascii="標楷體" w:eastAsia="標楷體" w:hAnsi="標楷體"/>
          <w:sz w:val="28"/>
          <w:szCs w:val="28"/>
        </w:rPr>
        <w:t>辦理甄選。</w:t>
      </w:r>
    </w:p>
    <w:p w14:paraId="45DF66D8" w14:textId="77777777" w:rsidR="00755156" w:rsidRDefault="00000000">
      <w:pPr>
        <w:pStyle w:val="a7"/>
        <w:spacing w:before="48" w:line="240" w:lineRule="auto"/>
        <w:ind w:left="1134" w:right="272"/>
        <w:jc w:val="both"/>
        <w:rPr>
          <w:lang w:eastAsia="zh-TW"/>
        </w:rPr>
      </w:pPr>
      <w:r>
        <w:rPr>
          <w:rFonts w:ascii="標楷體" w:eastAsia="標楷體" w:hAnsi="標楷體"/>
          <w:lang w:eastAsia="zh-TW"/>
        </w:rPr>
        <w:t>(2)</w:t>
      </w:r>
      <w:r>
        <w:rPr>
          <w:spacing w:val="-7"/>
          <w:w w:val="105"/>
          <w:lang w:eastAsia="zh-TW"/>
        </w:rPr>
        <w:t xml:space="preserve"> </w:t>
      </w:r>
      <w:r>
        <w:rPr>
          <w:rFonts w:ascii="標楷體" w:eastAsia="標楷體" w:hAnsi="標楷體"/>
          <w:spacing w:val="-7"/>
          <w:w w:val="105"/>
          <w:lang w:eastAsia="zh-TW"/>
        </w:rPr>
        <w:t>本</w:t>
      </w:r>
      <w:proofErr w:type="gramStart"/>
      <w:r>
        <w:rPr>
          <w:rFonts w:ascii="標楷體" w:eastAsia="標楷體" w:hAnsi="標楷體"/>
          <w:spacing w:val="-7"/>
          <w:w w:val="105"/>
          <w:lang w:eastAsia="zh-TW"/>
        </w:rPr>
        <w:t>案以序</w:t>
      </w:r>
      <w:r>
        <w:rPr>
          <w:rFonts w:ascii="標楷體" w:eastAsia="標楷體" w:hAnsi="標楷體"/>
          <w:lang w:eastAsia="zh-TW"/>
        </w:rPr>
        <w:t>位</w:t>
      </w:r>
      <w:proofErr w:type="gramEnd"/>
      <w:r>
        <w:rPr>
          <w:rFonts w:ascii="標楷體" w:eastAsia="標楷體" w:hAnsi="標楷體"/>
          <w:lang w:eastAsia="zh-TW"/>
        </w:rPr>
        <w:t>法評定</w:t>
      </w:r>
      <w:r>
        <w:rPr>
          <w:rFonts w:ascii="標楷體" w:eastAsia="標楷體" w:hAnsi="標楷體"/>
          <w:spacing w:val="-7"/>
          <w:w w:val="105"/>
          <w:lang w:eastAsia="zh-TW"/>
        </w:rPr>
        <w:t>優勝單位，由甄選委員會就服務建議書項目，按評分項目評定總分並排定順序，優勝單位以1家為原則，並以合計序位最低者且經甄選委員過半數決定者為優勝廠商；第一名單位如議約不成，則依序與第二名廠商單位，第二名單位議約不成則廢標；如合計序位相同，</w:t>
      </w:r>
      <w:proofErr w:type="gramStart"/>
      <w:r>
        <w:rPr>
          <w:rFonts w:ascii="標楷體" w:eastAsia="標楷體" w:hAnsi="標楷體"/>
          <w:spacing w:val="-7"/>
          <w:w w:val="105"/>
          <w:lang w:eastAsia="zh-TW"/>
        </w:rPr>
        <w:t>且均得為</w:t>
      </w:r>
      <w:proofErr w:type="gramEnd"/>
      <w:r>
        <w:rPr>
          <w:rFonts w:ascii="標楷體" w:eastAsia="標楷體" w:hAnsi="標楷體"/>
          <w:spacing w:val="-7"/>
          <w:w w:val="105"/>
          <w:lang w:eastAsia="zh-TW"/>
        </w:rPr>
        <w:t>決標對象時，以獲得甄選委員</w:t>
      </w:r>
      <w:proofErr w:type="gramStart"/>
      <w:r>
        <w:rPr>
          <w:rFonts w:ascii="標楷體" w:eastAsia="標楷體" w:hAnsi="標楷體"/>
          <w:spacing w:val="-7"/>
          <w:w w:val="105"/>
          <w:lang w:eastAsia="zh-TW"/>
        </w:rPr>
        <w:t>評定序</w:t>
      </w:r>
      <w:proofErr w:type="gramEnd"/>
      <w:r>
        <w:rPr>
          <w:rFonts w:ascii="標楷體" w:eastAsia="標楷體" w:hAnsi="標楷體"/>
          <w:spacing w:val="-7"/>
          <w:w w:val="105"/>
          <w:lang w:eastAsia="zh-TW"/>
        </w:rPr>
        <w:t>位第一較多者為優勝單位，仍相同者，抽籤決定之(由甄選委員推舉代表抽籤)；過半數委員評分未達70分者不得列為優勝及決標對象。</w:t>
      </w:r>
    </w:p>
    <w:p w14:paraId="267956CB" w14:textId="77777777" w:rsidR="00755156" w:rsidRDefault="00000000">
      <w:pPr>
        <w:pStyle w:val="a7"/>
        <w:spacing w:before="48" w:line="240" w:lineRule="auto"/>
        <w:ind w:left="1134" w:right="272"/>
        <w:jc w:val="both"/>
        <w:rPr>
          <w:lang w:eastAsia="zh-TW"/>
        </w:rPr>
      </w:pPr>
      <w:r>
        <w:rPr>
          <w:rFonts w:ascii="標楷體" w:eastAsia="標楷體" w:hAnsi="標楷體"/>
          <w:lang w:eastAsia="zh-TW"/>
        </w:rPr>
        <w:t>(3)</w:t>
      </w:r>
      <w:r>
        <w:rPr>
          <w:spacing w:val="-44"/>
          <w:w w:val="105"/>
          <w:lang w:eastAsia="zh-TW"/>
        </w:rPr>
        <w:t xml:space="preserve"> </w:t>
      </w:r>
      <w:r>
        <w:rPr>
          <w:rFonts w:ascii="標楷體" w:eastAsia="標楷體" w:hAnsi="標楷體"/>
          <w:spacing w:val="-44"/>
          <w:w w:val="105"/>
          <w:lang w:eastAsia="zh-TW"/>
        </w:rPr>
        <w:t>優勝廠商擇期辦理議價程序。</w:t>
      </w:r>
    </w:p>
    <w:p w14:paraId="180379EC" w14:textId="77777777" w:rsidR="00755156" w:rsidRDefault="00000000">
      <w:pPr>
        <w:pStyle w:val="Textbody"/>
        <w:spacing w:line="240" w:lineRule="auto"/>
        <w:ind w:left="566" w:hanging="566"/>
        <w:outlineLvl w:val="1"/>
        <w:rPr>
          <w:rFonts w:ascii="標楷體" w:eastAsia="標楷體" w:hAnsi="標楷體"/>
          <w:sz w:val="28"/>
          <w:szCs w:val="28"/>
        </w:rPr>
      </w:pPr>
      <w:r>
        <w:rPr>
          <w:rFonts w:ascii="標楷體" w:eastAsia="標楷體" w:hAnsi="標楷體"/>
          <w:sz w:val="28"/>
          <w:szCs w:val="28"/>
        </w:rPr>
        <w:t>五、投標文件澄清：投標文件如有需投標廠商說明者，將依政府採購           法第51條及其施行細則第60條辦理。</w:t>
      </w:r>
      <w:bookmarkEnd w:id="0"/>
    </w:p>
    <w:p w14:paraId="586913D9" w14:textId="77777777" w:rsidR="00755156" w:rsidRDefault="00000000">
      <w:pPr>
        <w:pStyle w:val="Textbody"/>
        <w:spacing w:line="240" w:lineRule="auto"/>
        <w:ind w:left="566" w:hanging="566"/>
        <w:outlineLvl w:val="1"/>
      </w:pPr>
      <w:r>
        <w:rPr>
          <w:rFonts w:ascii="標楷體" w:eastAsia="標楷體" w:hAnsi="標楷體"/>
          <w:sz w:val="28"/>
          <w:szCs w:val="28"/>
        </w:rPr>
        <w:t>六、履約期間應配合雲林縣政府相關政策及長照業務推展，並提供相關資料及接受評核。</w:t>
      </w:r>
    </w:p>
    <w:sectPr w:rsidR="00755156">
      <w:footerReference w:type="default" r:id="rId6"/>
      <w:pgSz w:w="11906" w:h="16838"/>
      <w:pgMar w:top="720"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926F7" w14:textId="77777777" w:rsidR="004C6FA0" w:rsidRDefault="004C6FA0">
      <w:r>
        <w:separator/>
      </w:r>
    </w:p>
  </w:endnote>
  <w:endnote w:type="continuationSeparator" w:id="0">
    <w:p w14:paraId="453998A3" w14:textId="77777777" w:rsidR="004C6FA0" w:rsidRDefault="004C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新細明體, PMingLiU">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D6019" w14:textId="77777777" w:rsidR="00000000" w:rsidRDefault="00000000">
    <w:pPr>
      <w:pStyle w:val="a6"/>
      <w:jc w:val="center"/>
    </w:pPr>
    <w:r>
      <w:rPr>
        <w:lang w:val="zh-TW"/>
      </w:rPr>
      <w:fldChar w:fldCharType="begin"/>
    </w:r>
    <w:r>
      <w:rPr>
        <w:lang w:val="zh-TW"/>
      </w:rPr>
      <w:instrText xml:space="preserve"> PAGE </w:instrText>
    </w:r>
    <w:r>
      <w:rPr>
        <w:lang w:val="zh-TW"/>
      </w:rPr>
      <w:fldChar w:fldCharType="separate"/>
    </w:r>
    <w:r>
      <w:rPr>
        <w:lang w:val="zh-TW"/>
      </w:rPr>
      <w:t>3</w:t>
    </w:r>
    <w:r>
      <w:rPr>
        <w:lang w:val="zh-TW"/>
      </w:rPr>
      <w:fldChar w:fldCharType="end"/>
    </w:r>
  </w:p>
  <w:p w14:paraId="5CCCAAE6" w14:textId="77777777" w:rsidR="00000000" w:rsidRDefault="000000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0AB71" w14:textId="77777777" w:rsidR="004C6FA0" w:rsidRDefault="004C6FA0">
      <w:r>
        <w:rPr>
          <w:color w:val="000000"/>
        </w:rPr>
        <w:separator/>
      </w:r>
    </w:p>
  </w:footnote>
  <w:footnote w:type="continuationSeparator" w:id="0">
    <w:p w14:paraId="0266B6A7" w14:textId="77777777" w:rsidR="004C6FA0" w:rsidRDefault="004C6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55156"/>
    <w:rsid w:val="001C0E24"/>
    <w:rsid w:val="004C6FA0"/>
    <w:rsid w:val="007551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3BEE6"/>
  <w15:docId w15:val="{34EDE30A-EDEF-45F5-9AB9-BD7D27DE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Textbody"/>
    <w:uiPriority w:val="9"/>
    <w:qFormat/>
    <w:pPr>
      <w:suppressAutoHyphens w:val="0"/>
      <w:ind w:left="352"/>
      <w:textAlignment w:val="auto"/>
      <w:outlineLvl w:val="0"/>
    </w:pPr>
    <w:rPr>
      <w:rFonts w:ascii="微軟正黑體" w:eastAsia="微軟正黑體" w:hAnsi="微軟正黑體" w:cs="微軟正黑體"/>
      <w:b/>
      <w:bCs/>
      <w:kern w:val="0"/>
      <w:sz w:val="32"/>
      <w:szCs w:val="32"/>
      <w:lang w:eastAsia="en-US"/>
    </w:rPr>
  </w:style>
  <w:style w:type="paragraph" w:styleId="2">
    <w:name w:val="heading 2"/>
    <w:basedOn w:val="Textbody"/>
    <w:uiPriority w:val="9"/>
    <w:semiHidden/>
    <w:unhideWhenUsed/>
    <w:qFormat/>
    <w:pPr>
      <w:suppressAutoHyphens w:val="0"/>
      <w:ind w:left="958" w:hanging="846"/>
      <w:textAlignment w:val="auto"/>
      <w:outlineLvl w:val="1"/>
    </w:pPr>
    <w:rPr>
      <w:rFonts w:ascii="微軟正黑體" w:eastAsia="微軟正黑體" w:hAnsi="微軟正黑體" w:cs="微軟正黑體"/>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76"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7">
    <w:name w:val="Body Text"/>
    <w:basedOn w:val="Textbody"/>
    <w:pPr>
      <w:suppressAutoHyphens w:val="0"/>
      <w:ind w:left="538"/>
      <w:textAlignment w:val="auto"/>
    </w:pPr>
    <w:rPr>
      <w:rFonts w:ascii="新細明體" w:eastAsia="新細明體" w:hAnsi="新細明體" w:cs="新細明體"/>
      <w:kern w:val="0"/>
      <w:sz w:val="28"/>
      <w:szCs w:val="28"/>
      <w:lang w:eastAsia="en-US"/>
    </w:rPr>
  </w:style>
  <w:style w:type="paragraph" w:styleId="a8">
    <w:name w:val="List Paragraph"/>
    <w:basedOn w:val="Textbody"/>
    <w:pPr>
      <w:ind w:left="480"/>
    </w:pPr>
    <w:rPr>
      <w:szCs w:val="21"/>
    </w:rPr>
  </w:style>
  <w:style w:type="paragraph" w:customStyle="1" w:styleId="TableParagraph">
    <w:name w:val="Table Paragraph"/>
    <w:basedOn w:val="Textbody"/>
    <w:pPr>
      <w:suppressAutoHyphens w:val="0"/>
      <w:textAlignment w:val="auto"/>
    </w:pPr>
    <w:rPr>
      <w:rFonts w:ascii="Calibri" w:eastAsia="Calibri" w:hAnsi="Calibri" w:cs="Calibri"/>
      <w:kern w:val="0"/>
      <w:sz w:val="22"/>
      <w:szCs w:val="22"/>
      <w:lang w:eastAsia="en-US"/>
    </w:rPr>
  </w:style>
  <w:style w:type="paragraph" w:styleId="a9">
    <w:name w:val="annotation text"/>
    <w:basedOn w:val="Textbody"/>
    <w:rPr>
      <w:szCs w:val="21"/>
    </w:rPr>
  </w:style>
  <w:style w:type="paragraph" w:styleId="aa">
    <w:name w:val="annotation subject"/>
    <w:basedOn w:val="a9"/>
    <w:next w:val="a9"/>
    <w:rPr>
      <w:b/>
      <w:bCs/>
    </w:rPr>
  </w:style>
  <w:style w:type="paragraph" w:styleId="ab">
    <w:name w:val="Balloon Text"/>
    <w:basedOn w:val="Textbody"/>
    <w:rPr>
      <w:rFonts w:ascii="Calibri Light" w:eastAsia="Calibri Light" w:hAnsi="Calibri Light" w:cs="Calibri Light"/>
      <w:sz w:val="18"/>
      <w:szCs w:val="16"/>
    </w:rPr>
  </w:style>
  <w:style w:type="paragraph" w:customStyle="1" w:styleId="Framecontents">
    <w:name w:val="Frame contents"/>
    <w:basedOn w:val="Standard"/>
  </w:style>
  <w:style w:type="paragraph" w:customStyle="1" w:styleId="10">
    <w:name w:val="表格內文1"/>
    <w:pPr>
      <w:textAlignment w:val="auto"/>
    </w:pPr>
    <w:rPr>
      <w:rFonts w:ascii="Calibri" w:eastAsia="Calibri" w:hAnsi="Calibri" w:cs="Times New Roman"/>
      <w:szCs w:val="22"/>
      <w:lang w:bidi="ar-SA"/>
    </w:rPr>
  </w:style>
  <w:style w:type="character" w:customStyle="1" w:styleId="11">
    <w:name w:val="字元 字元1"/>
    <w:basedOn w:val="a0"/>
  </w:style>
  <w:style w:type="character" w:customStyle="1" w:styleId="ac">
    <w:name w:val="字元 字元"/>
    <w:basedOn w:val="a0"/>
  </w:style>
  <w:style w:type="character" w:customStyle="1" w:styleId="12">
    <w:name w:val="標題 1 字元"/>
    <w:basedOn w:val="a0"/>
    <w:rPr>
      <w:rFonts w:ascii="微軟正黑體" w:eastAsia="微軟正黑體" w:hAnsi="微軟正黑體" w:cs="Times New Roman"/>
      <w:b/>
      <w:bCs/>
      <w:kern w:val="0"/>
      <w:sz w:val="32"/>
      <w:szCs w:val="32"/>
      <w:lang w:eastAsia="en-US" w:bidi="ar-SA"/>
    </w:rPr>
  </w:style>
  <w:style w:type="character" w:customStyle="1" w:styleId="20">
    <w:name w:val="標題 2 字元"/>
    <w:basedOn w:val="a0"/>
    <w:rPr>
      <w:rFonts w:ascii="微軟正黑體" w:eastAsia="微軟正黑體" w:hAnsi="微軟正黑體" w:cs="Times New Roman"/>
      <w:b/>
      <w:bCs/>
      <w:kern w:val="0"/>
      <w:sz w:val="28"/>
      <w:szCs w:val="28"/>
      <w:lang w:eastAsia="en-US" w:bidi="ar-SA"/>
    </w:rPr>
  </w:style>
  <w:style w:type="character" w:customStyle="1" w:styleId="ad">
    <w:name w:val="本文 字元"/>
    <w:basedOn w:val="a0"/>
    <w:rPr>
      <w:rFonts w:ascii="新細明體" w:eastAsia="新細明體" w:hAnsi="新細明體" w:cs="Times New Roman"/>
      <w:kern w:val="0"/>
      <w:sz w:val="28"/>
      <w:szCs w:val="28"/>
      <w:lang w:eastAsia="en-US" w:bidi="ar-SA"/>
    </w:rPr>
  </w:style>
  <w:style w:type="character" w:styleId="ae">
    <w:name w:val="annotation reference"/>
    <w:basedOn w:val="a0"/>
    <w:rPr>
      <w:sz w:val="18"/>
      <w:szCs w:val="18"/>
    </w:rPr>
  </w:style>
  <w:style w:type="character" w:customStyle="1" w:styleId="af">
    <w:name w:val="註解文字 字元"/>
    <w:basedOn w:val="a0"/>
    <w:rPr>
      <w:szCs w:val="21"/>
    </w:rPr>
  </w:style>
  <w:style w:type="character" w:customStyle="1" w:styleId="af0">
    <w:name w:val="註解主旨 字元"/>
    <w:basedOn w:val="af"/>
    <w:rPr>
      <w:b/>
      <w:bCs/>
      <w:szCs w:val="21"/>
    </w:rPr>
  </w:style>
  <w:style w:type="character" w:customStyle="1" w:styleId="af1">
    <w:name w:val="註解方塊文字 字元"/>
    <w:basedOn w:val="a0"/>
    <w:rPr>
      <w:rFonts w:ascii="Calibri Light" w:eastAsia="新細明體" w:hAnsi="Calibri Light" w:cs="Calibri Light"/>
      <w:sz w:val="18"/>
      <w:szCs w:val="16"/>
    </w:rPr>
  </w:style>
  <w:style w:type="character" w:customStyle="1" w:styleId="af2">
    <w:name w:val="頁尾 字元"/>
    <w:basedOn w:val="a0"/>
    <w:rPr>
      <w:rFonts w:ascii="Times New Roman" w:eastAsia="新細明體, PMingLiU"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歷年內政部評鑑彰化縣「福利社區化」得獎名單</dc:title>
  <dc:subject/>
  <dc:creator>chcg</dc:creator>
  <dc:description/>
  <cp:lastModifiedBy>涵真 賴</cp:lastModifiedBy>
  <cp:revision>2</cp:revision>
  <cp:lastPrinted>2023-11-24T02:35:00Z</cp:lastPrinted>
  <dcterms:created xsi:type="dcterms:W3CDTF">2023-12-04T00:08:00Z</dcterms:created>
  <dcterms:modified xsi:type="dcterms:W3CDTF">2023-12-04T00:08:00Z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atCheck">
    <vt:bool>true</vt:bool>
  </property>
</Properties>
</file>