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23" w:rsidRPr="00B6531E" w:rsidRDefault="00DA4C23" w:rsidP="00DA4C23">
      <w:pPr>
        <w:jc w:val="center"/>
        <w:rPr>
          <w:rFonts w:ascii="標楷體" w:eastAsia="標楷體" w:hAnsi="標楷體" w:hint="eastAsia"/>
          <w:b/>
          <w:sz w:val="32"/>
          <w:szCs w:val="20"/>
        </w:rPr>
      </w:pPr>
      <w:r>
        <w:rPr>
          <w:rFonts w:ascii="標楷體" w:eastAsia="標楷體" w:hAnsi="標楷體" w:hint="eastAsia"/>
          <w:b/>
          <w:sz w:val="32"/>
          <w:szCs w:val="20"/>
        </w:rPr>
        <w:t>四湖鄉公所</w:t>
      </w:r>
      <w:r w:rsidRPr="00B6531E">
        <w:rPr>
          <w:rFonts w:ascii="標楷體" w:eastAsia="標楷體" w:hAnsi="標楷體" w:hint="eastAsia"/>
          <w:b/>
          <w:sz w:val="32"/>
          <w:szCs w:val="20"/>
        </w:rPr>
        <w:t>公務人員回職復薪申請表</w:t>
      </w:r>
    </w:p>
    <w:p w:rsidR="00DA4C23" w:rsidRPr="00B6531E" w:rsidRDefault="00DA4C23" w:rsidP="00DA4C23">
      <w:pPr>
        <w:ind w:firstLineChars="2715" w:firstLine="6516"/>
        <w:rPr>
          <w:rFonts w:ascii="標楷體" w:eastAsia="標楷體" w:hint="eastAsia"/>
          <w:sz w:val="16"/>
          <w:szCs w:val="16"/>
        </w:rPr>
      </w:pPr>
      <w:r>
        <w:rPr>
          <w:rFonts w:ascii="標楷體" w:eastAsia="標楷體" w:hint="eastAsia"/>
          <w:szCs w:val="20"/>
        </w:rPr>
        <w:t xml:space="preserve">   </w:t>
      </w:r>
      <w:r w:rsidRPr="00B6531E">
        <w:rPr>
          <w:rFonts w:ascii="標楷體" w:eastAsia="標楷體" w:hint="eastAsia"/>
          <w:szCs w:val="20"/>
        </w:rPr>
        <w:t>申請日期：   年   月  日</w:t>
      </w:r>
    </w:p>
    <w:tbl>
      <w:tblPr>
        <w:tblpPr w:leftFromText="180" w:rightFromText="180" w:vertAnchor="text" w:horzAnchor="margin" w:tblpY="16"/>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
      <w:tblGrid>
        <w:gridCol w:w="1228"/>
        <w:gridCol w:w="474"/>
        <w:gridCol w:w="6"/>
        <w:gridCol w:w="2851"/>
        <w:gridCol w:w="2851"/>
        <w:gridCol w:w="2852"/>
      </w:tblGrid>
      <w:tr w:rsidR="00DA4C23" w:rsidRPr="00B6531E" w:rsidTr="0005491F">
        <w:tblPrEx>
          <w:tblCellMar>
            <w:top w:w="0" w:type="dxa"/>
            <w:bottom w:w="0" w:type="dxa"/>
          </w:tblCellMar>
        </w:tblPrEx>
        <w:trPr>
          <w:cantSplit/>
          <w:trHeight w:val="660"/>
        </w:trPr>
        <w:tc>
          <w:tcPr>
            <w:tcW w:w="1708" w:type="dxa"/>
            <w:gridSpan w:val="3"/>
            <w:vMerge w:val="restart"/>
            <w:tcBorders>
              <w:top w:val="single" w:sz="4" w:space="0" w:color="auto"/>
              <w:left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szCs w:val="20"/>
              </w:rPr>
            </w:pPr>
            <w:r w:rsidRPr="00B6531E">
              <w:rPr>
                <w:rFonts w:ascii="標楷體" w:eastAsia="標楷體" w:hAnsi="標楷體" w:hint="eastAsia"/>
                <w:szCs w:val="20"/>
              </w:rPr>
              <w:t>申</w:t>
            </w:r>
          </w:p>
          <w:p w:rsidR="00DA4C23" w:rsidRPr="00B6531E" w:rsidRDefault="00DA4C23" w:rsidP="0005491F">
            <w:pPr>
              <w:jc w:val="center"/>
              <w:rPr>
                <w:rFonts w:ascii="標楷體" w:eastAsia="標楷體" w:hAnsi="標楷體" w:hint="eastAsia"/>
                <w:szCs w:val="20"/>
              </w:rPr>
            </w:pPr>
            <w:r w:rsidRPr="00B6531E">
              <w:rPr>
                <w:rFonts w:ascii="標楷體" w:eastAsia="標楷體" w:hAnsi="標楷體" w:hint="eastAsia"/>
                <w:szCs w:val="20"/>
              </w:rPr>
              <w:t>請</w:t>
            </w:r>
          </w:p>
          <w:p w:rsidR="00DA4C23" w:rsidRPr="00B6531E" w:rsidRDefault="00DA4C23" w:rsidP="0005491F">
            <w:pPr>
              <w:jc w:val="center"/>
              <w:rPr>
                <w:rFonts w:ascii="標楷體" w:eastAsia="標楷體" w:hAnsi="標楷體" w:hint="eastAsia"/>
                <w:szCs w:val="20"/>
              </w:rPr>
            </w:pPr>
            <w:r w:rsidRPr="00B6531E">
              <w:rPr>
                <w:rFonts w:ascii="標楷體" w:eastAsia="標楷體" w:hAnsi="標楷體" w:hint="eastAsia"/>
                <w:szCs w:val="20"/>
              </w:rPr>
              <w:t>人</w:t>
            </w:r>
          </w:p>
        </w:tc>
        <w:tc>
          <w:tcPr>
            <w:tcW w:w="2851" w:type="dxa"/>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szCs w:val="20"/>
              </w:rPr>
            </w:pPr>
            <w:r w:rsidRPr="00B6531E">
              <w:rPr>
                <w:rFonts w:ascii="標楷體" w:eastAsia="標楷體" w:hAnsi="標楷體" w:hint="eastAsia"/>
                <w:szCs w:val="20"/>
              </w:rPr>
              <w:t>單位</w:t>
            </w:r>
          </w:p>
        </w:tc>
        <w:tc>
          <w:tcPr>
            <w:tcW w:w="2851" w:type="dxa"/>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szCs w:val="20"/>
              </w:rPr>
            </w:pPr>
            <w:r w:rsidRPr="00B6531E">
              <w:rPr>
                <w:rFonts w:ascii="標楷體" w:eastAsia="標楷體" w:hAnsi="標楷體" w:hint="eastAsia"/>
                <w:szCs w:val="20"/>
              </w:rPr>
              <w:t>職稱</w:t>
            </w:r>
          </w:p>
        </w:tc>
        <w:tc>
          <w:tcPr>
            <w:tcW w:w="2852" w:type="dxa"/>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szCs w:val="20"/>
              </w:rPr>
            </w:pPr>
            <w:r w:rsidRPr="00B6531E">
              <w:rPr>
                <w:rFonts w:ascii="標楷體" w:eastAsia="標楷體" w:hAnsi="標楷體" w:hint="eastAsia"/>
                <w:szCs w:val="20"/>
              </w:rPr>
              <w:t>姓名</w:t>
            </w:r>
          </w:p>
        </w:tc>
      </w:tr>
      <w:tr w:rsidR="00DA4C23" w:rsidRPr="00B6531E" w:rsidTr="0005491F">
        <w:tblPrEx>
          <w:tblCellMar>
            <w:top w:w="0" w:type="dxa"/>
            <w:bottom w:w="0" w:type="dxa"/>
          </w:tblCellMar>
        </w:tblPrEx>
        <w:trPr>
          <w:cantSplit/>
          <w:trHeight w:val="660"/>
        </w:trPr>
        <w:tc>
          <w:tcPr>
            <w:tcW w:w="1708" w:type="dxa"/>
            <w:gridSpan w:val="3"/>
            <w:vMerge/>
            <w:tcBorders>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szCs w:val="20"/>
              </w:rPr>
            </w:pPr>
          </w:p>
        </w:tc>
        <w:tc>
          <w:tcPr>
            <w:tcW w:w="2851" w:type="dxa"/>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b/>
                <w:szCs w:val="20"/>
              </w:rPr>
            </w:pPr>
          </w:p>
        </w:tc>
        <w:tc>
          <w:tcPr>
            <w:tcW w:w="2851" w:type="dxa"/>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b/>
                <w:szCs w:val="20"/>
              </w:rPr>
            </w:pPr>
          </w:p>
        </w:tc>
        <w:tc>
          <w:tcPr>
            <w:tcW w:w="2852" w:type="dxa"/>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b/>
                <w:szCs w:val="20"/>
              </w:rPr>
            </w:pPr>
          </w:p>
        </w:tc>
      </w:tr>
      <w:tr w:rsidR="00DA4C23" w:rsidRPr="00B6531E" w:rsidTr="0005491F">
        <w:tblPrEx>
          <w:tblCellMar>
            <w:top w:w="0" w:type="dxa"/>
            <w:bottom w:w="0" w:type="dxa"/>
          </w:tblCellMar>
        </w:tblPrEx>
        <w:trPr>
          <w:cantSplit/>
          <w:trHeight w:val="630"/>
        </w:trPr>
        <w:tc>
          <w:tcPr>
            <w:tcW w:w="1228" w:type="dxa"/>
            <w:vMerge w:val="restart"/>
            <w:tcBorders>
              <w:left w:val="single" w:sz="4" w:space="0" w:color="auto"/>
              <w:right w:val="single" w:sz="4" w:space="0" w:color="auto"/>
            </w:tcBorders>
            <w:textDirection w:val="tbRlV"/>
            <w:vAlign w:val="center"/>
          </w:tcPr>
          <w:p w:rsidR="00DA4C23" w:rsidRPr="00B6531E" w:rsidRDefault="00DA4C23" w:rsidP="0005491F">
            <w:pPr>
              <w:spacing w:line="0" w:lineRule="atLeast"/>
              <w:ind w:left="84" w:right="113"/>
              <w:jc w:val="center"/>
              <w:rPr>
                <w:rFonts w:ascii="標楷體" w:eastAsia="標楷體" w:hint="eastAsia"/>
                <w:szCs w:val="20"/>
              </w:rPr>
            </w:pPr>
            <w:r w:rsidRPr="00B6531E">
              <w:rPr>
                <w:rFonts w:ascii="標楷體" w:eastAsia="標楷體" w:hint="eastAsia"/>
                <w:szCs w:val="20"/>
              </w:rPr>
              <w:t>原核定留職停薪事由（請勾選）</w:t>
            </w: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□依法應徵服兵役</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□選送國內外進修，期滿後經奉准延長。</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w:t>
            </w:r>
            <w:r w:rsidRPr="00B6531E">
              <w:rPr>
                <w:rFonts w:ascii="標楷體" w:eastAsia="標楷體" w:hAnsi="標楷體" w:cs="新細明體"/>
                <w:kern w:val="0"/>
                <w:szCs w:val="20"/>
              </w:rPr>
              <w:t>經核准</w:t>
            </w:r>
            <w:r w:rsidRPr="00B6531E">
              <w:rPr>
                <w:rFonts w:ascii="標楷體" w:eastAsia="標楷體" w:hAnsi="標楷體"/>
                <w:szCs w:val="20"/>
              </w:rPr>
              <w:t>國內外全時進修，其進修項目經服務機關學校認定與業務有</w:t>
            </w:r>
            <w:r w:rsidRPr="00B6531E">
              <w:rPr>
                <w:rFonts w:ascii="標楷體" w:eastAsia="標楷體" w:hAnsi="標楷體" w:cs="新細明體"/>
                <w:kern w:val="0"/>
                <w:szCs w:val="20"/>
              </w:rPr>
              <w:t>關。</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w:t>
            </w:r>
            <w:r w:rsidRPr="00B6531E">
              <w:rPr>
                <w:rFonts w:ascii="標楷體" w:eastAsia="標楷體" w:hAnsi="標楷體"/>
                <w:szCs w:val="20"/>
              </w:rPr>
              <w:t>請病假已滿公務人員請假規則第三條第一項第二款延長之期限或請公</w:t>
            </w:r>
            <w:r w:rsidRPr="00B6531E">
              <w:rPr>
                <w:rFonts w:ascii="標楷體" w:eastAsia="標楷體" w:hAnsi="標楷體" w:cs="新細明體"/>
                <w:kern w:val="0"/>
                <w:szCs w:val="20"/>
              </w:rPr>
              <w:t>假已滿同規則第四條第五款規定之期限，仍不能銷假</w:t>
            </w:r>
            <w:r w:rsidRPr="00B6531E">
              <w:rPr>
                <w:rFonts w:ascii="標楷體" w:eastAsia="標楷體" w:hAnsi="標楷體" w:hint="eastAsia"/>
                <w:szCs w:val="20"/>
              </w:rPr>
              <w:t>。</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40" w:hangingChars="100" w:hanging="240"/>
              <w:jc w:val="both"/>
              <w:rPr>
                <w:rFonts w:ascii="標楷體" w:eastAsia="標楷體" w:hAnsi="標楷體" w:hint="eastAsia"/>
                <w:szCs w:val="20"/>
              </w:rPr>
            </w:pPr>
            <w:r w:rsidRPr="00B6531E">
              <w:rPr>
                <w:rFonts w:ascii="標楷體" w:eastAsia="標楷體" w:hAnsi="標楷體" w:hint="eastAsia"/>
                <w:szCs w:val="20"/>
              </w:rPr>
              <w:t>□</w:t>
            </w:r>
            <w:r w:rsidRPr="00B6531E">
              <w:rPr>
                <w:rFonts w:ascii="標楷體" w:eastAsia="標楷體" w:hAnsi="標楷體"/>
                <w:szCs w:val="20"/>
              </w:rPr>
              <w:t>養育（含收養）三足歲以下子女</w:t>
            </w:r>
            <w:r w:rsidRPr="00B6531E">
              <w:rPr>
                <w:rFonts w:ascii="標楷體" w:eastAsia="標楷體" w:hAnsi="標楷體" w:hint="eastAsia"/>
                <w:szCs w:val="20"/>
              </w:rPr>
              <w:t>。</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□本人或配偶之直系血親尊親屬</w:t>
            </w:r>
            <w:r w:rsidRPr="00B6531E">
              <w:rPr>
                <w:rFonts w:ascii="標楷體" w:eastAsia="標楷體" w:hAnsi="標楷體" w:hint="eastAsia"/>
                <w:color w:val="000000"/>
                <w:szCs w:val="20"/>
              </w:rPr>
              <w:t>年滿六十五歲以上</w:t>
            </w:r>
            <w:r w:rsidRPr="00B6531E">
              <w:rPr>
                <w:rFonts w:ascii="標楷體" w:eastAsia="標楷體" w:hAnsi="標楷體" w:hint="eastAsia"/>
                <w:szCs w:val="20"/>
              </w:rPr>
              <w:t>或重大傷病須侍奉。</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w:t>
            </w:r>
            <w:r w:rsidRPr="00B6531E">
              <w:rPr>
                <w:rFonts w:ascii="標楷體" w:eastAsia="標楷體" w:hAnsi="標楷體"/>
                <w:szCs w:val="20"/>
              </w:rPr>
              <w:t>配偶或子女重大傷病須照護</w:t>
            </w:r>
            <w:r w:rsidRPr="00B6531E">
              <w:rPr>
                <w:rFonts w:ascii="標楷體" w:eastAsia="標楷體" w:hAnsi="標楷體" w:hint="eastAsia"/>
                <w:szCs w:val="20"/>
              </w:rPr>
              <w:t>。</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w:t>
            </w:r>
            <w:r w:rsidRPr="00B6531E">
              <w:rPr>
                <w:rFonts w:ascii="標楷體" w:eastAsia="標楷體" w:hAnsi="標楷體"/>
                <w:szCs w:val="20"/>
              </w:rPr>
              <w:t>配</w:t>
            </w:r>
            <w:r w:rsidRPr="00B6531E">
              <w:rPr>
                <w:rFonts w:ascii="標楷體" w:eastAsia="標楷體" w:hAnsi="標楷體" w:hint="eastAsia"/>
                <w:szCs w:val="20"/>
              </w:rPr>
              <w:t>偶</w:t>
            </w:r>
            <w:r w:rsidRPr="00B6531E">
              <w:rPr>
                <w:rFonts w:ascii="標楷體" w:eastAsia="標楷體" w:hAnsi="標楷體" w:hint="eastAsia"/>
                <w:color w:val="000000"/>
                <w:szCs w:val="20"/>
              </w:rPr>
              <w:t>於各機關、公立學校、公營事業機構或軍事單位服務</w:t>
            </w:r>
            <w:r w:rsidRPr="00B6531E">
              <w:rPr>
                <w:rFonts w:ascii="標楷體" w:eastAsia="標楷體" w:hAnsi="標楷體" w:hint="eastAsia"/>
                <w:szCs w:val="20"/>
              </w:rPr>
              <w:t>，因</w:t>
            </w:r>
            <w:r w:rsidRPr="00B6531E">
              <w:rPr>
                <w:rFonts w:ascii="標楷體" w:eastAsia="標楷體" w:hAnsi="標楷體" w:hint="eastAsia"/>
                <w:color w:val="000000"/>
                <w:szCs w:val="20"/>
              </w:rPr>
              <w:t>公務需要</w:t>
            </w:r>
            <w:r w:rsidRPr="00B6531E">
              <w:rPr>
                <w:rFonts w:ascii="標楷體" w:eastAsia="標楷體" w:hAnsi="標楷體" w:hint="eastAsia"/>
                <w:szCs w:val="20"/>
              </w:rPr>
              <w:t>派赴國外工作或進修，其期間在一年以上須隨同前往。</w:t>
            </w:r>
          </w:p>
        </w:tc>
      </w:tr>
      <w:tr w:rsidR="00DA4C23" w:rsidRPr="00B6531E" w:rsidTr="0005491F">
        <w:tblPrEx>
          <w:tblCellMar>
            <w:top w:w="0" w:type="dxa"/>
            <w:bottom w:w="0" w:type="dxa"/>
          </w:tblCellMar>
        </w:tblPrEx>
        <w:trPr>
          <w:cantSplit/>
          <w:trHeight w:val="630"/>
        </w:trPr>
        <w:tc>
          <w:tcPr>
            <w:tcW w:w="1228" w:type="dxa"/>
            <w:vMerge/>
            <w:tcBorders>
              <w:left w:val="single" w:sz="4" w:space="0" w:color="auto"/>
              <w:bottom w:val="single" w:sz="4" w:space="0" w:color="auto"/>
              <w:right w:val="single" w:sz="4" w:space="0" w:color="auto"/>
            </w:tcBorders>
            <w:vAlign w:val="center"/>
          </w:tcPr>
          <w:p w:rsidR="00DA4C23" w:rsidRPr="00B6531E" w:rsidRDefault="00DA4C23" w:rsidP="0005491F">
            <w:pPr>
              <w:ind w:left="252" w:hanging="238"/>
              <w:jc w:val="both"/>
              <w:rPr>
                <w:rFonts w:ascii="標楷體" w:eastAsia="標楷體" w:hAnsi="標楷體" w:hint="eastAsia"/>
              </w:rPr>
            </w:pPr>
          </w:p>
        </w:tc>
        <w:tc>
          <w:tcPr>
            <w:tcW w:w="9034" w:type="dxa"/>
            <w:gridSpan w:val="5"/>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spacing w:line="300" w:lineRule="exact"/>
              <w:ind w:left="252" w:hanging="238"/>
              <w:jc w:val="both"/>
              <w:rPr>
                <w:rFonts w:ascii="標楷體" w:eastAsia="標楷體" w:hAnsi="標楷體" w:hint="eastAsia"/>
                <w:szCs w:val="20"/>
              </w:rPr>
            </w:pPr>
            <w:r w:rsidRPr="00B6531E">
              <w:rPr>
                <w:rFonts w:ascii="標楷體" w:eastAsia="標楷體" w:hAnsi="標楷體" w:hint="eastAsia"/>
                <w:szCs w:val="20"/>
              </w:rPr>
              <w:t>□其他</w:t>
            </w:r>
          </w:p>
        </w:tc>
      </w:tr>
      <w:tr w:rsidR="00DA4C23" w:rsidRPr="00B6531E" w:rsidTr="0005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7"/>
        </w:trPr>
        <w:tc>
          <w:tcPr>
            <w:tcW w:w="1702" w:type="dxa"/>
            <w:gridSpan w:val="2"/>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int="eastAsia"/>
                <w:szCs w:val="20"/>
              </w:rPr>
            </w:pPr>
            <w:r w:rsidRPr="00B6531E">
              <w:rPr>
                <w:rFonts w:ascii="標楷體" w:eastAsia="標楷體" w:hint="eastAsia"/>
                <w:szCs w:val="20"/>
              </w:rPr>
              <w:t>原核定留職</w:t>
            </w:r>
          </w:p>
          <w:p w:rsidR="00DA4C23" w:rsidRPr="00B6531E" w:rsidRDefault="00DA4C23" w:rsidP="0005491F">
            <w:pPr>
              <w:jc w:val="center"/>
              <w:rPr>
                <w:rFonts w:ascii="標楷體" w:eastAsia="標楷體" w:hAnsi="標楷體" w:hint="eastAsia"/>
                <w:szCs w:val="20"/>
              </w:rPr>
            </w:pPr>
            <w:r w:rsidRPr="00B6531E">
              <w:rPr>
                <w:rFonts w:ascii="標楷體" w:eastAsia="標楷體" w:hint="eastAsia"/>
                <w:szCs w:val="20"/>
              </w:rPr>
              <w:t>停薪期間</w:t>
            </w:r>
          </w:p>
        </w:tc>
        <w:tc>
          <w:tcPr>
            <w:tcW w:w="8560" w:type="dxa"/>
            <w:gridSpan w:val="4"/>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ind w:left="252"/>
              <w:jc w:val="both"/>
              <w:rPr>
                <w:rFonts w:ascii="標楷體" w:eastAsia="標楷體" w:hAnsi="標楷體" w:hint="eastAsia"/>
                <w:szCs w:val="20"/>
              </w:rPr>
            </w:pPr>
            <w:r w:rsidRPr="00B6531E">
              <w:rPr>
                <w:rFonts w:ascii="標楷體" w:eastAsia="標楷體" w:hAnsi="標楷體" w:hint="eastAsia"/>
                <w:szCs w:val="20"/>
              </w:rPr>
              <w:t>自  年  月  日起 至   年  月  日止</w:t>
            </w:r>
          </w:p>
        </w:tc>
      </w:tr>
      <w:tr w:rsidR="00DA4C23" w:rsidRPr="00B6531E" w:rsidTr="0005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7"/>
        </w:trPr>
        <w:tc>
          <w:tcPr>
            <w:tcW w:w="1702" w:type="dxa"/>
            <w:gridSpan w:val="2"/>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Ansi="標楷體" w:hint="eastAsia"/>
                <w:szCs w:val="20"/>
              </w:rPr>
            </w:pPr>
            <w:r w:rsidRPr="00B6531E">
              <w:rPr>
                <w:rFonts w:ascii="標楷體" w:eastAsia="標楷體" w:hint="eastAsia"/>
                <w:szCs w:val="20"/>
              </w:rPr>
              <w:t>擬復職日期</w:t>
            </w:r>
          </w:p>
        </w:tc>
        <w:tc>
          <w:tcPr>
            <w:tcW w:w="8560" w:type="dxa"/>
            <w:gridSpan w:val="4"/>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ind w:left="252"/>
              <w:jc w:val="both"/>
              <w:rPr>
                <w:rFonts w:ascii="標楷體" w:eastAsia="標楷體" w:hAnsi="標楷體" w:hint="eastAsia"/>
                <w:szCs w:val="20"/>
              </w:rPr>
            </w:pPr>
            <w:r w:rsidRPr="00B6531E">
              <w:rPr>
                <w:rFonts w:ascii="標楷體" w:eastAsia="標楷體" w:hAnsi="標楷體" w:hint="eastAsia"/>
                <w:szCs w:val="20"/>
              </w:rPr>
              <w:t xml:space="preserve"> 　年   月  日</w:t>
            </w:r>
          </w:p>
        </w:tc>
      </w:tr>
      <w:tr w:rsidR="00DA4C23" w:rsidRPr="00B6531E" w:rsidTr="0005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44"/>
        </w:trPr>
        <w:tc>
          <w:tcPr>
            <w:tcW w:w="1702" w:type="dxa"/>
            <w:gridSpan w:val="2"/>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jc w:val="center"/>
              <w:rPr>
                <w:rFonts w:ascii="標楷體" w:eastAsia="標楷體" w:hint="eastAsia"/>
                <w:szCs w:val="20"/>
              </w:rPr>
            </w:pPr>
            <w:r w:rsidRPr="00B6531E">
              <w:rPr>
                <w:rFonts w:ascii="標楷體" w:eastAsia="標楷體" w:hint="eastAsia"/>
                <w:szCs w:val="20"/>
              </w:rPr>
              <w:t>說        明</w:t>
            </w:r>
          </w:p>
        </w:tc>
        <w:tc>
          <w:tcPr>
            <w:tcW w:w="8560" w:type="dxa"/>
            <w:gridSpan w:val="4"/>
            <w:tcBorders>
              <w:top w:val="single" w:sz="4" w:space="0" w:color="auto"/>
              <w:left w:val="single" w:sz="4" w:space="0" w:color="auto"/>
              <w:bottom w:val="single" w:sz="4" w:space="0" w:color="auto"/>
              <w:right w:val="single" w:sz="4" w:space="0" w:color="auto"/>
            </w:tcBorders>
            <w:vAlign w:val="center"/>
          </w:tcPr>
          <w:p w:rsidR="00DA4C23" w:rsidRPr="00B6531E" w:rsidRDefault="00DA4C23" w:rsidP="0005491F">
            <w:pPr>
              <w:ind w:left="480" w:hangingChars="200" w:hanging="480"/>
              <w:jc w:val="both"/>
              <w:rPr>
                <w:rFonts w:ascii="標楷體" w:eastAsia="標楷體" w:hAnsi="標楷體" w:hint="eastAsia"/>
                <w:szCs w:val="20"/>
              </w:rPr>
            </w:pPr>
            <w:r w:rsidRPr="00B6531E">
              <w:rPr>
                <w:rFonts w:ascii="標楷體" w:eastAsia="標楷體" w:hAnsi="標楷體" w:hint="eastAsia"/>
                <w:szCs w:val="20"/>
              </w:rPr>
              <w:t>一、</w:t>
            </w:r>
            <w:r w:rsidRPr="00B6531E">
              <w:rPr>
                <w:rFonts w:ascii="標楷體" w:eastAsia="標楷體" w:hAnsi="標楷體" w:hint="eastAsia"/>
                <w:sz w:val="20"/>
                <w:szCs w:val="20"/>
              </w:rPr>
              <w:t>職</w:t>
            </w:r>
            <w:r w:rsidRPr="00B6531E">
              <w:rPr>
                <w:rFonts w:ascii="標楷體" w:eastAsia="標楷體" w:hAnsi="標楷體" w:hint="eastAsia"/>
              </w:rPr>
              <w:t>前</w:t>
            </w:r>
            <w:r w:rsidRPr="00FC3C26">
              <w:rPr>
                <w:rFonts w:ascii="標楷體" w:eastAsia="標楷體" w:hAnsi="標楷體" w:hint="eastAsia"/>
                <w:szCs w:val="20"/>
              </w:rPr>
              <w:t>因上開勾選事由，申請留職停</w:t>
            </w:r>
            <w:r w:rsidRPr="00B6531E">
              <w:rPr>
                <w:rFonts w:ascii="標楷體" w:eastAsia="標楷體" w:hAnsi="標楷體" w:hint="eastAsia"/>
                <w:szCs w:val="20"/>
              </w:rPr>
              <w:t>薪，現因留職停薪期間屆滿，爰依公務人員留職停薪辦法第7條規定申請自  年  月  日回職復薪。</w:t>
            </w:r>
          </w:p>
          <w:p w:rsidR="00DA4C23" w:rsidRPr="00B6531E" w:rsidRDefault="00DA4C23" w:rsidP="00DA4C23">
            <w:pPr>
              <w:jc w:val="both"/>
              <w:rPr>
                <w:rFonts w:ascii="標楷體" w:eastAsia="標楷體" w:hAnsi="標楷體" w:hint="eastAsia"/>
                <w:szCs w:val="20"/>
              </w:rPr>
            </w:pPr>
            <w:r w:rsidRPr="00B6531E">
              <w:rPr>
                <w:rFonts w:ascii="標楷體" w:eastAsia="標楷體" w:hAnsi="標楷體" w:hint="eastAsia"/>
                <w:szCs w:val="20"/>
              </w:rPr>
              <w:t>二、奉核後案移人事</w:t>
            </w:r>
            <w:r>
              <w:rPr>
                <w:rFonts w:ascii="標楷體" w:eastAsia="標楷體" w:hAnsi="標楷體" w:hint="eastAsia"/>
                <w:szCs w:val="20"/>
              </w:rPr>
              <w:t>室</w:t>
            </w:r>
            <w:bookmarkStart w:id="0" w:name="_GoBack"/>
            <w:bookmarkEnd w:id="0"/>
            <w:r w:rsidRPr="00B6531E">
              <w:rPr>
                <w:rFonts w:ascii="標楷體" w:eastAsia="標楷體" w:hAnsi="標楷體" w:hint="eastAsia"/>
                <w:szCs w:val="20"/>
              </w:rPr>
              <w:t>續辦。</w:t>
            </w:r>
          </w:p>
        </w:tc>
      </w:tr>
    </w:tbl>
    <w:p w:rsidR="00182E12" w:rsidRPr="00DA4C23" w:rsidRDefault="00182E12"/>
    <w:sectPr w:rsidR="00182E12" w:rsidRPr="00DA4C23" w:rsidSect="00DA4C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CA" w:rsidRDefault="00D44ACA" w:rsidP="00DA4C23">
      <w:r>
        <w:separator/>
      </w:r>
    </w:p>
  </w:endnote>
  <w:endnote w:type="continuationSeparator" w:id="0">
    <w:p w:rsidR="00D44ACA" w:rsidRDefault="00D44ACA" w:rsidP="00DA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CA" w:rsidRDefault="00D44ACA" w:rsidP="00DA4C23">
      <w:r>
        <w:separator/>
      </w:r>
    </w:p>
  </w:footnote>
  <w:footnote w:type="continuationSeparator" w:id="0">
    <w:p w:rsidR="00D44ACA" w:rsidRDefault="00D44ACA" w:rsidP="00DA4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98"/>
    <w:rsid w:val="00182E12"/>
    <w:rsid w:val="00D44ACA"/>
    <w:rsid w:val="00D73C98"/>
    <w:rsid w:val="00DA4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942975-3503-4A7C-82CC-FEC5244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2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A4C23"/>
    <w:rPr>
      <w:sz w:val="20"/>
      <w:szCs w:val="20"/>
    </w:rPr>
  </w:style>
  <w:style w:type="paragraph" w:styleId="a5">
    <w:name w:val="footer"/>
    <w:basedOn w:val="a"/>
    <w:link w:val="a6"/>
    <w:uiPriority w:val="99"/>
    <w:unhideWhenUsed/>
    <w:rsid w:val="00DA4C2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A4C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2021-03-03T08:56:00Z</dcterms:created>
  <dcterms:modified xsi:type="dcterms:W3CDTF">2021-03-03T08:59:00Z</dcterms:modified>
</cp:coreProperties>
</file>