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7206E">
      <w:pPr>
        <w:pStyle w:val="a7"/>
        <w:pageBreakBefore/>
        <w:snapToGrid w:val="0"/>
        <w:spacing w:after="12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</w:p>
    <w:p w:rsidR="00000000" w:rsidRDefault="00E7206E">
      <w:pPr>
        <w:pStyle w:val="a7"/>
        <w:snapToGrid w:val="0"/>
        <w:spacing w:after="120"/>
        <w:jc w:val="center"/>
      </w:pPr>
      <w:r>
        <w:rPr>
          <w:rFonts w:ascii="標楷體" w:eastAsia="標楷體" w:hAnsi="標楷體"/>
          <w:sz w:val="36"/>
        </w:rPr>
        <w:t>獸醫師（佐）處方箋</w:t>
      </w:r>
    </w:p>
    <w:p w:rsidR="00000000" w:rsidRDefault="00E7206E">
      <w:pPr>
        <w:pStyle w:val="a7"/>
        <w:snapToGrid w:val="0"/>
        <w:spacing w:line="600" w:lineRule="atLeast"/>
      </w:pPr>
      <w:r>
        <w:rPr>
          <w:rStyle w:val="a3"/>
          <w:rFonts w:ascii="標楷體" w:eastAsia="標楷體" w:hAnsi="標楷體"/>
          <w:sz w:val="28"/>
        </w:rPr>
        <w:t>飼主或畜禽水產養殖業者姓名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　　　　</w:t>
      </w:r>
    </w:p>
    <w:p w:rsidR="00000000" w:rsidRDefault="00E7206E">
      <w:pPr>
        <w:pStyle w:val="a7"/>
        <w:snapToGrid w:val="0"/>
        <w:spacing w:line="600" w:lineRule="atLeast"/>
      </w:pPr>
      <w:r>
        <w:rPr>
          <w:rStyle w:val="a3"/>
          <w:rFonts w:ascii="標楷體" w:eastAsia="標楷體" w:hAnsi="標楷體"/>
          <w:sz w:val="28"/>
        </w:rPr>
        <w:t>動物種類名稱：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年齡：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體重：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數量：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</w:p>
    <w:p w:rsidR="00000000" w:rsidRDefault="00E7206E">
      <w:pPr>
        <w:pStyle w:val="a7"/>
        <w:snapToGrid w:val="0"/>
        <w:spacing w:after="120" w:line="600" w:lineRule="atLeast"/>
      </w:pPr>
      <w:r>
        <w:rPr>
          <w:rStyle w:val="a3"/>
          <w:rFonts w:ascii="標楷體" w:eastAsia="標楷體" w:hAnsi="標楷體"/>
          <w:sz w:val="28"/>
        </w:rPr>
        <w:t>診斷結果：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Style w:val="a3"/>
          <w:rFonts w:ascii="標楷體" w:eastAsia="標楷體" w:hAnsi="標楷體"/>
          <w:sz w:val="28"/>
          <w:u w:val="single"/>
        </w:rPr>
        <w:br/>
      </w:r>
      <w:r>
        <w:rPr>
          <w:rStyle w:val="a3"/>
          <w:rFonts w:ascii="標楷體" w:eastAsia="標楷體" w:hAnsi="標楷體"/>
          <w:sz w:val="28"/>
        </w:rPr>
        <w:t xml:space="preserve">　　　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　　　　　　　　　　　　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8"/>
        <w:gridCol w:w="4200"/>
        <w:gridCol w:w="5280"/>
      </w:tblGrid>
      <w:tr w:rsidR="00000000"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處方藥之學名或商品名稱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720" w:right="720"/>
            </w:pPr>
            <w:r>
              <w:rPr>
                <w:rFonts w:ascii="標楷體" w:eastAsia="標楷體" w:hAnsi="標楷體"/>
                <w:sz w:val="28"/>
              </w:rPr>
              <w:t>用法、用量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備註（如：停藥期等注意事項）</w:t>
            </w:r>
          </w:p>
        </w:tc>
      </w:tr>
      <w:tr w:rsidR="00000000"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206E">
            <w:pPr>
              <w:pStyle w:val="a7"/>
              <w:rPr>
                <w:rFonts w:ascii="標楷體" w:eastAsia="標楷體" w:hAnsi="標楷體"/>
              </w:rPr>
            </w:pPr>
          </w:p>
        </w:tc>
      </w:tr>
    </w:tbl>
    <w:p w:rsidR="00000000" w:rsidRDefault="00E7206E">
      <w:pPr>
        <w:pStyle w:val="a7"/>
        <w:snapToGrid w:val="0"/>
        <w:spacing w:line="20" w:lineRule="atLeast"/>
        <w:ind w:left="120"/>
        <w:rPr>
          <w:rFonts w:ascii="標楷體" w:eastAsia="標楷體" w:hAnsi="標楷體"/>
          <w:sz w:val="2"/>
          <w:u w:val="single"/>
        </w:rPr>
      </w:pPr>
    </w:p>
    <w:p w:rsidR="00000000" w:rsidRDefault="00E7206E">
      <w:pPr>
        <w:pStyle w:val="a7"/>
        <w:snapToGrid w:val="0"/>
        <w:spacing w:line="600" w:lineRule="atLeast"/>
      </w:pPr>
      <w:r>
        <w:rPr>
          <w:rStyle w:val="a3"/>
          <w:rFonts w:ascii="標楷體" w:eastAsia="標楷體" w:hAnsi="標楷體"/>
          <w:sz w:val="28"/>
        </w:rPr>
        <w:t>開具處方日期：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年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月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</w:rPr>
        <w:t>日</w:t>
      </w:r>
    </w:p>
    <w:p w:rsidR="00000000" w:rsidRDefault="00E7206E">
      <w:pPr>
        <w:pStyle w:val="a7"/>
        <w:snapToGrid w:val="0"/>
        <w:spacing w:line="600" w:lineRule="atLeast"/>
      </w:pPr>
      <w:r>
        <w:rPr>
          <w:rStyle w:val="a3"/>
          <w:rFonts w:ascii="標楷體" w:eastAsia="標楷體" w:hAnsi="標楷體"/>
          <w:sz w:val="28"/>
        </w:rPr>
        <w:t>開具處</w:t>
      </w:r>
      <w:r>
        <w:rPr>
          <w:rStyle w:val="a3"/>
          <w:rFonts w:ascii="標楷體" w:eastAsia="標楷體" w:hAnsi="標楷體"/>
          <w:sz w:val="28"/>
        </w:rPr>
        <w:t>方之執業獸醫師</w:t>
      </w:r>
      <w:r>
        <w:rPr>
          <w:rStyle w:val="a3"/>
          <w:rFonts w:ascii="標楷體" w:eastAsia="標楷體" w:hAnsi="標楷體"/>
          <w:sz w:val="28"/>
        </w:rPr>
        <w:t>(</w:t>
      </w:r>
      <w:r>
        <w:rPr>
          <w:rStyle w:val="a3"/>
          <w:rFonts w:ascii="標楷體" w:eastAsia="標楷體" w:hAnsi="標楷體"/>
          <w:sz w:val="28"/>
        </w:rPr>
        <w:t>佐</w:t>
      </w:r>
      <w:r>
        <w:rPr>
          <w:rStyle w:val="a3"/>
          <w:rFonts w:ascii="標楷體" w:eastAsia="標楷體" w:hAnsi="標楷體"/>
          <w:sz w:val="28"/>
        </w:rPr>
        <w:t>)</w:t>
      </w:r>
      <w:r>
        <w:rPr>
          <w:rStyle w:val="a3"/>
          <w:rFonts w:ascii="標楷體" w:eastAsia="標楷體" w:hAnsi="標楷體"/>
          <w:sz w:val="28"/>
        </w:rPr>
        <w:t>簽章：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　　　　　　　　　　</w:t>
      </w:r>
    </w:p>
    <w:p w:rsidR="00000000" w:rsidRDefault="00E7206E">
      <w:pPr>
        <w:pStyle w:val="a7"/>
        <w:snapToGrid w:val="0"/>
        <w:spacing w:before="120"/>
      </w:pPr>
      <w:r>
        <w:rPr>
          <w:rFonts w:ascii="標楷體" w:eastAsia="標楷體" w:hAnsi="標楷體"/>
        </w:rPr>
        <w:t>本處方箋一式三聯，第一聯由開具處方箋之執業獸醫師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佐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保存，第二聯交付動物用藥品販賣業者保存，第三聯由飼主或畜禽水產養殖業者保存，各應保存二年以供備查。</w:t>
      </w:r>
    </w:p>
    <w:p w:rsidR="00000000" w:rsidRDefault="00E7206E">
      <w:pPr>
        <w:pStyle w:val="a7"/>
        <w:pageBreakBefore/>
        <w:snapToGrid w:val="0"/>
        <w:spacing w:after="72"/>
      </w:pPr>
      <w:r>
        <w:rPr>
          <w:rStyle w:val="a3"/>
          <w:rFonts w:ascii="標楷體" w:eastAsia="標楷體" w:hAnsi="標楷體"/>
          <w:sz w:val="28"/>
        </w:rPr>
        <w:lastRenderedPageBreak/>
        <w:t xml:space="preserve"> </w:t>
      </w:r>
      <w:r>
        <w:rPr>
          <w:rStyle w:val="a3"/>
          <w:rFonts w:ascii="標楷體" w:eastAsia="標楷體" w:hAnsi="標楷體"/>
          <w:sz w:val="28"/>
        </w:rPr>
        <w:t xml:space="preserve">　　　</w:t>
      </w:r>
      <w:r>
        <w:rPr>
          <w:rStyle w:val="a3"/>
          <w:rFonts w:ascii="標楷體" w:eastAsia="標楷體" w:hAnsi="標楷體"/>
          <w:sz w:val="36"/>
        </w:rPr>
        <w:t xml:space="preserve">　　</w:t>
      </w:r>
    </w:p>
    <w:p w:rsidR="00000000" w:rsidRDefault="00E7206E">
      <w:pPr>
        <w:pStyle w:val="a7"/>
        <w:snapToGrid w:val="0"/>
        <w:spacing w:after="72"/>
        <w:jc w:val="center"/>
      </w:pPr>
      <w:r>
        <w:rPr>
          <w:rStyle w:val="a3"/>
          <w:rFonts w:ascii="標楷體" w:eastAsia="標楷體" w:hAnsi="標楷體"/>
          <w:sz w:val="36"/>
        </w:rPr>
        <w:t>動物用藥品販賣業者販賣獸醫師</w:t>
      </w:r>
      <w:r>
        <w:rPr>
          <w:rStyle w:val="a3"/>
          <w:rFonts w:ascii="標楷體" w:eastAsia="標楷體" w:hAnsi="標楷體"/>
          <w:sz w:val="36"/>
        </w:rPr>
        <w:t>(</w:t>
      </w:r>
      <w:r>
        <w:rPr>
          <w:rStyle w:val="a3"/>
          <w:rFonts w:ascii="標楷體" w:eastAsia="標楷體" w:hAnsi="標楷體"/>
          <w:sz w:val="36"/>
        </w:rPr>
        <w:t>佐</w:t>
      </w:r>
      <w:r>
        <w:rPr>
          <w:rStyle w:val="a3"/>
          <w:rFonts w:ascii="標楷體" w:eastAsia="標楷體" w:hAnsi="標楷體"/>
          <w:sz w:val="36"/>
        </w:rPr>
        <w:t>)</w:t>
      </w:r>
      <w:r>
        <w:rPr>
          <w:rStyle w:val="a3"/>
          <w:rFonts w:ascii="標楷體" w:eastAsia="標楷體" w:hAnsi="標楷體"/>
          <w:sz w:val="36"/>
        </w:rPr>
        <w:t xml:space="preserve">處方藥品紀錄簿　　</w:t>
      </w:r>
      <w:r>
        <w:rPr>
          <w:rStyle w:val="a3"/>
          <w:rFonts w:ascii="標楷體" w:eastAsia="標楷體" w:hAnsi="標楷體"/>
          <w:sz w:val="28"/>
        </w:rPr>
        <w:t>第　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914"/>
        <w:gridCol w:w="1200"/>
        <w:gridCol w:w="1440"/>
        <w:gridCol w:w="1560"/>
        <w:gridCol w:w="1680"/>
        <w:gridCol w:w="3000"/>
        <w:gridCol w:w="3360"/>
      </w:tblGrid>
      <w:tr w:rsidR="00000000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</w:rPr>
              <w:t>公司或商號名稱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營業場所地址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</w:rPr>
              <w:t>負責人姓名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動物用藥品販賣業許可證字號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</w:rPr>
              <w:t>藥品名稱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許可證字號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0"/>
            </w:pPr>
            <w:r>
              <w:rPr>
                <w:rFonts w:ascii="標楷體" w:eastAsia="標楷體" w:hAnsi="標楷體"/>
              </w:rPr>
              <w:t>動　物　藥　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字第　　　　　　　號</w:t>
            </w:r>
          </w:p>
        </w:tc>
      </w:tr>
      <w:tr w:rsidR="00000000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</w:rPr>
              <w:t>購入日期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right="120"/>
              <w:jc w:val="right"/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供應商名稱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</w:rPr>
              <w:t>購入數量、批號及包裝類別</w:t>
            </w:r>
          </w:p>
        </w:tc>
        <w:tc>
          <w:tcPr>
            <w:tcW w:w="1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14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販　　　賣</w:t>
            </w:r>
            <w:r>
              <w:rPr>
                <w:rFonts w:ascii="標楷體" w:eastAsia="標楷體" w:hAnsi="標楷體"/>
              </w:rPr>
              <w:t xml:space="preserve">　　　情　　　形</w:t>
            </w: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日　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批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銷　　售　　對　　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銷售數量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發票號碼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收據存根聯號碼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備　　　　註</w:t>
            </w: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0000">
        <w:trPr>
          <w:trHeight w:val="39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06E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000000" w:rsidRDefault="00E7206E">
      <w:pPr>
        <w:pStyle w:val="a7"/>
        <w:snapToGrid w:val="0"/>
        <w:spacing w:before="120" w:line="400" w:lineRule="atLeast"/>
      </w:pPr>
      <w:r>
        <w:rPr>
          <w:rFonts w:ascii="標楷體" w:eastAsia="標楷體" w:hAnsi="標楷體"/>
        </w:rPr>
        <w:t>備註：</w:t>
      </w:r>
    </w:p>
    <w:p w:rsidR="00000000" w:rsidRDefault="00E7206E">
      <w:pPr>
        <w:pStyle w:val="a7"/>
        <w:snapToGrid w:val="0"/>
        <w:spacing w:line="400" w:lineRule="atLeast"/>
      </w:pPr>
      <w:r>
        <w:rPr>
          <w:rFonts w:ascii="標楷體" w:eastAsia="標楷體" w:hAnsi="標楷體"/>
        </w:rPr>
        <w:t>一、每種產品使用一張，並應依規定逐次記錄販賣對象、動物用藥品種類及數量等資料，並予保存二年備查。</w:t>
      </w:r>
    </w:p>
    <w:p w:rsidR="00000000" w:rsidRDefault="00E7206E">
      <w:pPr>
        <w:pStyle w:val="a7"/>
        <w:snapToGrid w:val="0"/>
        <w:spacing w:line="400" w:lineRule="atLeast"/>
      </w:pPr>
      <w:r>
        <w:rPr>
          <w:rFonts w:eastAsia="標楷體"/>
        </w:rPr>
        <w:t>二、未依規定記錄及保存者，得依違反「動物用藥品管理法」第三條之一第四項規定，處新台幣九萬元以上四十五萬元以下罰鍰。</w:t>
      </w:r>
    </w:p>
    <w:p w:rsidR="009D0A27" w:rsidRDefault="00E7206E">
      <w:pPr>
        <w:pStyle w:val="a7"/>
        <w:snapToGrid w:val="0"/>
        <w:spacing w:line="400" w:lineRule="atLeast"/>
      </w:pPr>
      <w:r>
        <w:rPr>
          <w:rStyle w:val="a3"/>
          <w:rFonts w:ascii="標楷體" w:eastAsia="標楷體" w:hAnsi="標楷體"/>
        </w:rPr>
        <w:t>三、本表格可自行政院農業委員會動植物防疫檢疫局網站下載</w:t>
      </w:r>
      <w:r>
        <w:rPr>
          <w:rStyle w:val="a3"/>
          <w:rFonts w:ascii="標楷體" w:eastAsia="標楷體" w:hAnsi="標楷體"/>
        </w:rPr>
        <w:t>，網址為：</w:t>
      </w:r>
      <w:hyperlink r:id="rId7" w:anchor="_blank" w:history="1">
        <w:r>
          <w:rPr>
            <w:rStyle w:val="a5"/>
            <w:rFonts w:eastAsia="標楷體"/>
            <w:spacing w:val="20"/>
          </w:rPr>
          <w:t>www.baphiq.gov.tw</w:t>
        </w:r>
      </w:hyperlink>
      <w:r>
        <w:rPr>
          <w:rStyle w:val="a3"/>
          <w:rFonts w:ascii="標楷體" w:eastAsia="標楷體" w:hAnsi="標楷體"/>
        </w:rPr>
        <w:t>。</w:t>
      </w:r>
    </w:p>
    <w:sectPr w:rsidR="009D0A27">
      <w:footerReference w:type="default" r:id="rId8"/>
      <w:footerReference w:type="first" r:id="rId9"/>
      <w:pgSz w:w="16838" w:h="11906" w:orient="landscape"/>
      <w:pgMar w:top="0" w:right="1418" w:bottom="1361" w:left="1418" w:header="720" w:footer="0" w:gutter="0"/>
      <w:pgNumType w:start="3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6E" w:rsidRDefault="00E7206E">
      <w:r>
        <w:separator/>
      </w:r>
    </w:p>
  </w:endnote>
  <w:endnote w:type="continuationSeparator" w:id="0">
    <w:p w:rsidR="00E7206E" w:rsidRDefault="00E7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A27">
    <w:pPr>
      <w:pStyle w:val="aa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3402965</wp:posOffset>
              </wp:positionV>
              <wp:extent cx="227965" cy="508000"/>
              <wp:effectExtent l="0" t="2540" r="254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7206E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4"/>
                            </w:rPr>
                            <w:t xml:space="preserve">1 – 4 - 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 w:rsidR="009D0A27">
                            <w:rPr>
                              <w:rStyle w:val="a4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1pt;margin-top:267.95pt;width:17.95pt;height:40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" stroked="f">
              <v:textbox style="layout-flow:vertical-ideographic" inset="0,0,0,0">
                <w:txbxContent>
                  <w:p w:rsidR="00000000" w:rsidRDefault="00E7206E">
                    <w:pPr>
                      <w:pStyle w:val="aa"/>
                    </w:pPr>
                    <w:r>
                      <w:rPr>
                        <w:rStyle w:val="a4"/>
                        <w:sz w:val="24"/>
                      </w:rPr>
                      <w:t xml:space="preserve">1 – 4 - </w:t>
                    </w:r>
                    <w:r>
                      <w:rPr>
                        <w:rStyle w:val="a4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4"/>
                      </w:rPr>
                      <w:fldChar w:fldCharType="separate"/>
                    </w:r>
                    <w:r w:rsidR="009D0A27">
                      <w:rPr>
                        <w:rStyle w:val="a4"/>
                        <w:noProof/>
                        <w:sz w:val="24"/>
                      </w:rPr>
                      <w:t>3</w:t>
                    </w:r>
                    <w:r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2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6E" w:rsidRDefault="00E7206E">
      <w:r>
        <w:separator/>
      </w:r>
    </w:p>
  </w:footnote>
  <w:footnote w:type="continuationSeparator" w:id="0">
    <w:p w:rsidR="00E7206E" w:rsidRDefault="00E7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7"/>
    <w:rsid w:val="009D0A27"/>
    <w:rsid w:val="00E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styleId="a5">
    <w:name w:val="Hyperlink"/>
    <w:basedOn w:val="a3"/>
    <w:rPr>
      <w:color w:val="0000FF"/>
      <w:u w:val="single"/>
    </w:rPr>
  </w:style>
  <w:style w:type="character" w:styleId="a6">
    <w:name w:val="Hyperlink"/>
    <w:rPr>
      <w:color w:val="000080"/>
      <w:u w:val="single"/>
      <w:lang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新細明體"/>
      <w:sz w:val="24"/>
    </w:rPr>
  </w:style>
  <w:style w:type="paragraph" w:styleId="a8">
    <w:name w:val="Block Text"/>
    <w:basedOn w:val="a7"/>
    <w:pPr>
      <w:snapToGrid w:val="0"/>
      <w:spacing w:line="400" w:lineRule="atLeast"/>
      <w:ind w:left="113" w:right="113"/>
    </w:pPr>
    <w:rPr>
      <w:rFonts w:ascii="標楷體" w:eastAsia="標楷體" w:hAnsi="標楷體"/>
      <w:sz w:val="32"/>
    </w:rPr>
  </w:style>
  <w:style w:type="paragraph" w:styleId="a9">
    <w:name w:val="Body Text"/>
    <w:basedOn w:val="a7"/>
    <w:pPr>
      <w:snapToGrid w:val="0"/>
      <w:spacing w:line="240" w:lineRule="atLeast"/>
    </w:pPr>
    <w:rPr>
      <w:rFonts w:ascii="標楷體" w:eastAsia="標楷體" w:hAnsi="標楷體"/>
      <w:sz w:val="22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外框內容"/>
    <w:basedOn w:val="a"/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styleId="a5">
    <w:name w:val="Hyperlink"/>
    <w:basedOn w:val="a3"/>
    <w:rPr>
      <w:color w:val="0000FF"/>
      <w:u w:val="single"/>
    </w:rPr>
  </w:style>
  <w:style w:type="character" w:styleId="a6">
    <w:name w:val="Hyperlink"/>
    <w:rPr>
      <w:color w:val="000080"/>
      <w:u w:val="single"/>
      <w:lang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新細明體"/>
      <w:sz w:val="24"/>
    </w:rPr>
  </w:style>
  <w:style w:type="paragraph" w:styleId="a8">
    <w:name w:val="Block Text"/>
    <w:basedOn w:val="a7"/>
    <w:pPr>
      <w:snapToGrid w:val="0"/>
      <w:spacing w:line="400" w:lineRule="atLeast"/>
      <w:ind w:left="113" w:right="113"/>
    </w:pPr>
    <w:rPr>
      <w:rFonts w:ascii="標楷體" w:eastAsia="標楷體" w:hAnsi="標楷體"/>
      <w:sz w:val="32"/>
    </w:rPr>
  </w:style>
  <w:style w:type="paragraph" w:styleId="a9">
    <w:name w:val="Body Text"/>
    <w:basedOn w:val="a7"/>
    <w:pPr>
      <w:snapToGrid w:val="0"/>
      <w:spacing w:line="240" w:lineRule="atLeast"/>
    </w:pPr>
    <w:rPr>
      <w:rFonts w:ascii="標楷體" w:eastAsia="標楷體" w:hAnsi="標楷體"/>
      <w:sz w:val="22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外框內容"/>
    <w:basedOn w:val="a"/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phiq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&#36039;&#26009;\Desktop\&#36009;&#36067;&#26989;&#32773;\&#36009;&#36067;&#26989;&#32773;&#30003;&#35531;&#26360;&#34920;\&#21205;&#29289;&#29992;&#34277;&#21697;&#36009;&#36067;&#26989;&#32773;&#36009;&#36067;&#29560;&#37291;&#24107;(&#20304;)&#34389;&#26041;&#34277;&#21697;&#32000;&#37636;&#3180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動物用藥品販賣業者販賣獸醫師(佐)處方藥品紀錄簿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ms</dc:creator>
  <cp:lastModifiedBy>ms</cp:lastModifiedBy>
  <cp:revision>1</cp:revision>
  <cp:lastPrinted>1995-11-21T09:41:00Z</cp:lastPrinted>
  <dcterms:created xsi:type="dcterms:W3CDTF">2022-07-04T08:37:00Z</dcterms:created>
  <dcterms:modified xsi:type="dcterms:W3CDTF">2022-07-04T08:37:00Z</dcterms:modified>
</cp:coreProperties>
</file>