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0F" w:rsidRDefault="00C7530F">
      <w:pPr>
        <w:pStyle w:val="BodyText"/>
        <w:spacing w:before="8"/>
        <w:rPr>
          <w:rFonts w:ascii="Times New Roman"/>
          <w:b w:val="0"/>
          <w:sz w:val="11"/>
        </w:rPr>
      </w:pPr>
    </w:p>
    <w:p w:rsidR="00C7530F" w:rsidRPr="006A7F5D" w:rsidRDefault="00C7530F">
      <w:pPr>
        <w:pStyle w:val="BodyText"/>
        <w:spacing w:line="731" w:lineRule="exact"/>
        <w:ind w:left="1677" w:right="2333"/>
        <w:jc w:val="center"/>
        <w:rPr>
          <w:rFonts w:ascii="標楷體" w:eastAsia="標楷體" w:hAnsi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left:0;text-align:left;margin-left:512.85pt;margin-top:-6.4pt;width:67.8pt;height:35.8pt;z-index:251658240;mso-position-horizontal-relative:page" filled="f">
            <v:textbox inset="0,0,0,0">
              <w:txbxContent>
                <w:p w:rsidR="00C7530F" w:rsidRDefault="00C7530F">
                  <w:pPr>
                    <w:spacing w:before="156"/>
                    <w:ind w:left="191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附件一</w:t>
                  </w:r>
                </w:p>
              </w:txbxContent>
            </v:textbox>
            <w10:wrap anchorx="page"/>
          </v:shape>
        </w:pict>
      </w:r>
      <w:r w:rsidRPr="006A7F5D">
        <w:rPr>
          <w:rFonts w:ascii="標楷體" w:eastAsia="標楷體" w:hAnsi="標楷體" w:hint="eastAsia"/>
        </w:rPr>
        <w:t>公共工程開工管制條件機關應辦事項檢核表</w:t>
      </w:r>
    </w:p>
    <w:p w:rsidR="00C7530F" w:rsidRDefault="00C7530F">
      <w:pPr>
        <w:pStyle w:val="BodyText"/>
        <w:spacing w:before="4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1"/>
        <w:gridCol w:w="530"/>
        <w:gridCol w:w="1096"/>
        <w:gridCol w:w="900"/>
        <w:gridCol w:w="899"/>
        <w:gridCol w:w="719"/>
        <w:gridCol w:w="2164"/>
        <w:gridCol w:w="1267"/>
        <w:gridCol w:w="1795"/>
      </w:tblGrid>
      <w:tr w:rsidR="00C7530F">
        <w:trPr>
          <w:trHeight w:val="360"/>
        </w:trPr>
        <w:tc>
          <w:tcPr>
            <w:tcW w:w="1171" w:type="dxa"/>
            <w:gridSpan w:val="2"/>
          </w:tcPr>
          <w:p w:rsidR="00C7530F" w:rsidRDefault="00C7530F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工程名稱</w:t>
            </w:r>
          </w:p>
        </w:tc>
        <w:tc>
          <w:tcPr>
            <w:tcW w:w="5778" w:type="dxa"/>
            <w:gridSpan w:val="5"/>
          </w:tcPr>
          <w:p w:rsidR="00C7530F" w:rsidRPr="0062767E" w:rsidRDefault="00C75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:rsidR="00C7530F" w:rsidRDefault="00C7530F" w:rsidP="0005387F">
            <w:pPr>
              <w:pStyle w:val="TableParagraph"/>
              <w:spacing w:before="40"/>
              <w:ind w:left="107"/>
              <w:rPr>
                <w:sz w:val="20"/>
              </w:rPr>
            </w:pPr>
            <w:r w:rsidRPr="0005387F">
              <w:rPr>
                <w:rFonts w:ascii="新細明體" w:hAnsi="新細明體" w:cs="新細明體" w:hint="eastAsia"/>
                <w:sz w:val="20"/>
              </w:rPr>
              <w:t>案號</w:t>
            </w:r>
          </w:p>
        </w:tc>
        <w:tc>
          <w:tcPr>
            <w:tcW w:w="1795" w:type="dxa"/>
          </w:tcPr>
          <w:p w:rsidR="00C7530F" w:rsidRDefault="00C75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530F">
        <w:trPr>
          <w:trHeight w:val="359"/>
        </w:trPr>
        <w:tc>
          <w:tcPr>
            <w:tcW w:w="1171" w:type="dxa"/>
            <w:gridSpan w:val="2"/>
          </w:tcPr>
          <w:p w:rsidR="00C7530F" w:rsidRDefault="00C7530F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預算金額</w:t>
            </w:r>
          </w:p>
        </w:tc>
        <w:tc>
          <w:tcPr>
            <w:tcW w:w="5778" w:type="dxa"/>
            <w:gridSpan w:val="5"/>
          </w:tcPr>
          <w:p w:rsidR="00C7530F" w:rsidRDefault="00C753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:rsidR="00C7530F" w:rsidRDefault="00C7530F">
            <w:pPr>
              <w:pStyle w:val="TableParagraph"/>
              <w:spacing w:before="39"/>
              <w:ind w:left="113"/>
              <w:rPr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檢核日期</w:t>
            </w:r>
          </w:p>
        </w:tc>
        <w:tc>
          <w:tcPr>
            <w:tcW w:w="1795" w:type="dxa"/>
          </w:tcPr>
          <w:p w:rsidR="00C7530F" w:rsidRDefault="00C753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530F">
        <w:trPr>
          <w:trHeight w:val="338"/>
        </w:trPr>
        <w:tc>
          <w:tcPr>
            <w:tcW w:w="641" w:type="dxa"/>
            <w:vMerge w:val="restart"/>
          </w:tcPr>
          <w:p w:rsidR="00C7530F" w:rsidRDefault="00C7530F">
            <w:pPr>
              <w:pStyle w:val="TableParagraph"/>
              <w:spacing w:before="4"/>
              <w:rPr>
                <w:rFonts w:ascii="Kozuka Gothic Pr6N B"/>
                <w:b/>
                <w:sz w:val="11"/>
              </w:rPr>
            </w:pPr>
          </w:p>
          <w:p w:rsidR="00C7530F" w:rsidRDefault="00C7530F" w:rsidP="006A7F5D">
            <w:pPr>
              <w:pStyle w:val="TableParagraph"/>
              <w:spacing w:before="5" w:line="223" w:lineRule="auto"/>
              <w:ind w:left="108" w:right="95"/>
              <w:jc w:val="both"/>
              <w:rPr>
                <w:sz w:val="20"/>
              </w:rPr>
            </w:pPr>
            <w:r w:rsidRPr="006A7F5D">
              <w:rPr>
                <w:rFonts w:ascii="新細明體" w:hAnsi="新細明體" w:cs="新細明體" w:hint="eastAsia"/>
                <w:sz w:val="20"/>
              </w:rPr>
              <w:t>項次</w:t>
            </w:r>
          </w:p>
        </w:tc>
        <w:tc>
          <w:tcPr>
            <w:tcW w:w="1626" w:type="dxa"/>
            <w:gridSpan w:val="2"/>
            <w:vMerge w:val="restart"/>
          </w:tcPr>
          <w:p w:rsidR="00C7530F" w:rsidRDefault="00C7530F">
            <w:pPr>
              <w:pStyle w:val="TableParagraph"/>
              <w:spacing w:before="4"/>
              <w:rPr>
                <w:rFonts w:ascii="Kozuka Gothic Pr6N B"/>
                <w:b/>
                <w:sz w:val="11"/>
              </w:rPr>
            </w:pPr>
          </w:p>
          <w:p w:rsidR="00C7530F" w:rsidRDefault="00C7530F">
            <w:pPr>
              <w:pStyle w:val="TableParagraph"/>
              <w:ind w:left="412"/>
              <w:rPr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檢核項目</w:t>
            </w:r>
          </w:p>
        </w:tc>
        <w:tc>
          <w:tcPr>
            <w:tcW w:w="5949" w:type="dxa"/>
            <w:gridSpan w:val="5"/>
          </w:tcPr>
          <w:p w:rsidR="00C7530F" w:rsidRDefault="00C7530F">
            <w:pPr>
              <w:pStyle w:val="TableParagraph"/>
              <w:spacing w:before="30"/>
              <w:ind w:left="2556" w:right="2543"/>
              <w:jc w:val="center"/>
              <w:rPr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檢核結果</w:t>
            </w:r>
          </w:p>
        </w:tc>
        <w:tc>
          <w:tcPr>
            <w:tcW w:w="1795" w:type="dxa"/>
            <w:vMerge w:val="restart"/>
          </w:tcPr>
          <w:p w:rsidR="00C7530F" w:rsidRDefault="00C7530F">
            <w:pPr>
              <w:pStyle w:val="TableParagraph"/>
              <w:spacing w:before="4"/>
              <w:rPr>
                <w:rFonts w:ascii="Kozuka Gothic Pr6N B"/>
                <w:b/>
                <w:sz w:val="11"/>
              </w:rPr>
            </w:pPr>
          </w:p>
          <w:p w:rsidR="00C7530F" w:rsidRDefault="00C7530F">
            <w:pPr>
              <w:pStyle w:val="TableParagraph"/>
              <w:ind w:left="502"/>
              <w:rPr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相關法令</w:t>
            </w:r>
          </w:p>
        </w:tc>
      </w:tr>
      <w:tr w:rsidR="00C7530F">
        <w:trPr>
          <w:trHeight w:val="520"/>
        </w:trPr>
        <w:tc>
          <w:tcPr>
            <w:tcW w:w="641" w:type="dxa"/>
            <w:vMerge/>
            <w:tcBorders>
              <w:top w:val="nil"/>
            </w:tcBorders>
          </w:tcPr>
          <w:p w:rsidR="00C7530F" w:rsidRDefault="00C7530F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</w:tcBorders>
          </w:tcPr>
          <w:p w:rsidR="00C7530F" w:rsidRDefault="00C7530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7530F" w:rsidRDefault="00C7530F" w:rsidP="006A7F5D">
            <w:pPr>
              <w:pStyle w:val="TableParagraph"/>
              <w:spacing w:before="5" w:line="223" w:lineRule="auto"/>
              <w:ind w:left="108" w:right="95"/>
              <w:jc w:val="both"/>
              <w:rPr>
                <w:sz w:val="20"/>
              </w:rPr>
            </w:pPr>
            <w:r w:rsidRPr="006A7F5D">
              <w:rPr>
                <w:rFonts w:ascii="新細明體" w:hAnsi="新細明體" w:cs="新細明體" w:hint="eastAsia"/>
                <w:sz w:val="20"/>
              </w:rPr>
              <w:t>無需</w:t>
            </w:r>
          </w:p>
          <w:p w:rsidR="00C7530F" w:rsidRDefault="00C7530F" w:rsidP="006A7F5D">
            <w:pPr>
              <w:pStyle w:val="TableParagraph"/>
              <w:spacing w:before="5" w:line="223" w:lineRule="auto"/>
              <w:ind w:left="108" w:right="95"/>
              <w:jc w:val="both"/>
              <w:rPr>
                <w:sz w:val="20"/>
              </w:rPr>
            </w:pPr>
            <w:r w:rsidRPr="006A7F5D">
              <w:rPr>
                <w:rFonts w:ascii="新細明體" w:hAnsi="新細明體" w:cs="新細明體" w:hint="eastAsia"/>
                <w:sz w:val="20"/>
              </w:rPr>
              <w:t>辦理</w:t>
            </w:r>
          </w:p>
        </w:tc>
        <w:tc>
          <w:tcPr>
            <w:tcW w:w="899" w:type="dxa"/>
          </w:tcPr>
          <w:p w:rsidR="00C7530F" w:rsidRDefault="00C7530F">
            <w:pPr>
              <w:pStyle w:val="TableParagraph"/>
              <w:spacing w:before="121"/>
              <w:ind w:left="130" w:right="119"/>
              <w:jc w:val="center"/>
              <w:rPr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已完成</w:t>
            </w:r>
          </w:p>
        </w:tc>
        <w:tc>
          <w:tcPr>
            <w:tcW w:w="4150" w:type="dxa"/>
            <w:gridSpan w:val="3"/>
          </w:tcPr>
          <w:p w:rsidR="00C7530F" w:rsidRDefault="00C7530F">
            <w:pPr>
              <w:pStyle w:val="TableParagraph"/>
              <w:spacing w:before="121"/>
              <w:ind w:left="1759" w:right="1741"/>
              <w:jc w:val="center"/>
              <w:rPr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未完成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C7530F" w:rsidRDefault="00C7530F">
            <w:pPr>
              <w:rPr>
                <w:sz w:val="2"/>
                <w:szCs w:val="2"/>
              </w:rPr>
            </w:pPr>
          </w:p>
        </w:tc>
      </w:tr>
      <w:tr w:rsidR="00C7530F" w:rsidTr="00887B9A">
        <w:trPr>
          <w:trHeight w:val="1295"/>
        </w:trPr>
        <w:tc>
          <w:tcPr>
            <w:tcW w:w="641" w:type="dxa"/>
          </w:tcPr>
          <w:p w:rsidR="00C7530F" w:rsidRDefault="00C7530F">
            <w:pPr>
              <w:pStyle w:val="TableParagraph"/>
              <w:spacing w:before="4"/>
              <w:rPr>
                <w:rFonts w:ascii="Kozuka Gothic Pr6N B"/>
                <w:b/>
                <w:sz w:val="18"/>
              </w:rPr>
            </w:pPr>
          </w:p>
          <w:p w:rsidR="00C7530F" w:rsidRDefault="00C7530F">
            <w:pPr>
              <w:pStyle w:val="TableParagraph"/>
              <w:spacing w:before="1"/>
              <w:ind w:left="7"/>
              <w:jc w:val="center"/>
              <w:rPr>
                <w:rFonts w:ascii="MingLiU_HKSCS" w:eastAsia="Times New Roman"/>
                <w:sz w:val="24"/>
              </w:rPr>
            </w:pPr>
            <w:r>
              <w:rPr>
                <w:rFonts w:ascii="MingLiU_HKSCS" w:eastAsia="Times New Roman"/>
                <w:sz w:val="24"/>
              </w:rPr>
              <w:t>1</w:t>
            </w:r>
          </w:p>
        </w:tc>
        <w:tc>
          <w:tcPr>
            <w:tcW w:w="1626" w:type="dxa"/>
            <w:gridSpan w:val="2"/>
            <w:vAlign w:val="center"/>
          </w:tcPr>
          <w:p w:rsidR="00C7530F" w:rsidRPr="006A7F5D" w:rsidRDefault="00C7530F" w:rsidP="006A7F5D">
            <w:pPr>
              <w:pStyle w:val="TableParagraph"/>
              <w:spacing w:before="5" w:line="223" w:lineRule="auto"/>
              <w:ind w:left="108" w:right="95"/>
              <w:jc w:val="both"/>
              <w:rPr>
                <w:rFonts w:ascii="新細明體"/>
                <w:sz w:val="20"/>
              </w:rPr>
            </w:pPr>
            <w:r w:rsidRPr="006A7F5D">
              <w:rPr>
                <w:rFonts w:ascii="新細明體" w:hAnsi="新細明體" w:cs="新細明體" w:hint="eastAsia"/>
                <w:sz w:val="20"/>
              </w:rPr>
              <w:t>環境影響評估</w:t>
            </w:r>
            <w:r w:rsidRPr="006A7F5D">
              <w:rPr>
                <w:rFonts w:ascii="新細明體" w:hAnsi="新細明體"/>
                <w:spacing w:val="-9"/>
                <w:sz w:val="20"/>
              </w:rPr>
              <w:t xml:space="preserve"> </w:t>
            </w:r>
            <w:r w:rsidRPr="006A7F5D">
              <w:rPr>
                <w:rFonts w:ascii="新細明體" w:hAnsi="新細明體" w:cs="新細明體" w:hint="eastAsia"/>
                <w:sz w:val="20"/>
              </w:rPr>
              <w:t>（含環境影響差異分析）</w:t>
            </w:r>
          </w:p>
        </w:tc>
        <w:tc>
          <w:tcPr>
            <w:tcW w:w="900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899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719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3431" w:type="dxa"/>
            <w:gridSpan w:val="2"/>
          </w:tcPr>
          <w:p w:rsidR="00C7530F" w:rsidRPr="006A7F5D" w:rsidRDefault="00C7530F">
            <w:pPr>
              <w:pStyle w:val="TableParagraph"/>
              <w:spacing w:line="446" w:lineRule="auto"/>
              <w:ind w:left="111" w:right="1307"/>
              <w:rPr>
                <w:rFonts w:ascii="新細明體"/>
                <w:sz w:val="20"/>
              </w:rPr>
            </w:pPr>
            <w:r w:rsidRPr="006A7F5D">
              <w:rPr>
                <w:rFonts w:ascii="新細明體" w:hAnsi="新細明體" w:cs="新細明體" w:hint="eastAsia"/>
                <w:spacing w:val="-1"/>
                <w:sz w:val="20"/>
              </w:rPr>
              <w:t>檢討結果及因應備案：</w:t>
            </w:r>
            <w:r w:rsidRPr="006A7F5D">
              <w:rPr>
                <w:rFonts w:ascii="新細明體" w:hAnsi="新細明體"/>
                <w:spacing w:val="-49"/>
                <w:sz w:val="20"/>
              </w:rPr>
              <w:t xml:space="preserve"> </w:t>
            </w:r>
            <w:r w:rsidRPr="006A7F5D">
              <w:rPr>
                <w:rFonts w:ascii="新細明體" w:hAnsi="新細明體" w:cs="新細明體" w:hint="eastAsia"/>
                <w:sz w:val="20"/>
              </w:rPr>
              <w:t>預定完成期程：</w:t>
            </w:r>
          </w:p>
        </w:tc>
        <w:tc>
          <w:tcPr>
            <w:tcW w:w="1795" w:type="dxa"/>
          </w:tcPr>
          <w:p w:rsidR="00C7530F" w:rsidRDefault="00C7530F">
            <w:pPr>
              <w:pStyle w:val="TableParagraph"/>
              <w:spacing w:before="6"/>
              <w:rPr>
                <w:rFonts w:ascii="Kozuka Gothic Pr6N B"/>
                <w:b/>
                <w:sz w:val="19"/>
              </w:rPr>
            </w:pPr>
          </w:p>
          <w:p w:rsidR="00C7530F" w:rsidRDefault="00C7530F">
            <w:pPr>
              <w:pStyle w:val="TableParagraph"/>
              <w:ind w:left="113"/>
              <w:rPr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環境影響評估法</w:t>
            </w:r>
          </w:p>
        </w:tc>
      </w:tr>
      <w:tr w:rsidR="00C7530F" w:rsidTr="00887B9A">
        <w:trPr>
          <w:trHeight w:val="1293"/>
        </w:trPr>
        <w:tc>
          <w:tcPr>
            <w:tcW w:w="641" w:type="dxa"/>
          </w:tcPr>
          <w:p w:rsidR="00C7530F" w:rsidRDefault="00C7530F">
            <w:pPr>
              <w:pStyle w:val="TableParagraph"/>
              <w:spacing w:before="3"/>
              <w:rPr>
                <w:rFonts w:ascii="Kozuka Gothic Pr6N B"/>
                <w:b/>
                <w:sz w:val="18"/>
              </w:rPr>
            </w:pPr>
          </w:p>
          <w:p w:rsidR="00C7530F" w:rsidRDefault="00C7530F">
            <w:pPr>
              <w:pStyle w:val="TableParagraph"/>
              <w:ind w:left="7"/>
              <w:jc w:val="center"/>
              <w:rPr>
                <w:rFonts w:ascii="MingLiU_HKSCS" w:eastAsia="Times New Roman"/>
                <w:sz w:val="24"/>
              </w:rPr>
            </w:pPr>
            <w:r>
              <w:rPr>
                <w:rFonts w:ascii="MingLiU_HKSCS" w:eastAsia="Times New Roman"/>
                <w:sz w:val="24"/>
              </w:rPr>
              <w:t>2</w:t>
            </w:r>
          </w:p>
        </w:tc>
        <w:tc>
          <w:tcPr>
            <w:tcW w:w="1626" w:type="dxa"/>
            <w:gridSpan w:val="2"/>
            <w:vAlign w:val="center"/>
          </w:tcPr>
          <w:p w:rsidR="00C7530F" w:rsidRPr="006A7F5D" w:rsidRDefault="00C7530F" w:rsidP="006A7F5D">
            <w:pPr>
              <w:pStyle w:val="TableParagraph"/>
              <w:spacing w:line="223" w:lineRule="auto"/>
              <w:ind w:left="108" w:right="95"/>
              <w:jc w:val="both"/>
              <w:rPr>
                <w:rFonts w:ascii="新細明體"/>
                <w:sz w:val="20"/>
              </w:rPr>
            </w:pPr>
            <w:r w:rsidRPr="006A7F5D">
              <w:rPr>
                <w:rFonts w:ascii="新細明體" w:hAnsi="新細明體" w:cs="新細明體" w:hint="eastAsia"/>
                <w:sz w:val="20"/>
              </w:rPr>
              <w:t>水土保持規劃書及水土保持計畫</w:t>
            </w:r>
          </w:p>
        </w:tc>
        <w:tc>
          <w:tcPr>
            <w:tcW w:w="900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899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719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3431" w:type="dxa"/>
            <w:gridSpan w:val="2"/>
          </w:tcPr>
          <w:p w:rsidR="00C7530F" w:rsidRPr="006A7F5D" w:rsidRDefault="00C7530F">
            <w:pPr>
              <w:pStyle w:val="TableParagraph"/>
              <w:spacing w:line="446" w:lineRule="auto"/>
              <w:ind w:left="111" w:right="1308"/>
              <w:rPr>
                <w:rFonts w:ascii="新細明體"/>
                <w:sz w:val="20"/>
              </w:rPr>
            </w:pPr>
            <w:r w:rsidRPr="006A7F5D">
              <w:rPr>
                <w:rFonts w:ascii="新細明體" w:hAnsi="新細明體" w:cs="新細明體" w:hint="eastAsia"/>
                <w:spacing w:val="-1"/>
                <w:sz w:val="20"/>
              </w:rPr>
              <w:t>檢討結果及因應備案：</w:t>
            </w:r>
            <w:r w:rsidRPr="006A7F5D">
              <w:rPr>
                <w:rFonts w:ascii="新細明體" w:hAnsi="新細明體"/>
                <w:spacing w:val="-49"/>
                <w:sz w:val="20"/>
              </w:rPr>
              <w:t xml:space="preserve"> </w:t>
            </w:r>
            <w:r w:rsidRPr="006A7F5D">
              <w:rPr>
                <w:rFonts w:ascii="新細明體" w:hAnsi="新細明體" w:cs="新細明體" w:hint="eastAsia"/>
                <w:sz w:val="20"/>
              </w:rPr>
              <w:t>預定完成期程：</w:t>
            </w:r>
          </w:p>
        </w:tc>
        <w:tc>
          <w:tcPr>
            <w:tcW w:w="1795" w:type="dxa"/>
          </w:tcPr>
          <w:p w:rsidR="00C7530F" w:rsidRDefault="00C7530F">
            <w:pPr>
              <w:pStyle w:val="TableParagraph"/>
              <w:spacing w:before="4"/>
              <w:rPr>
                <w:rFonts w:ascii="Kozuka Gothic Pr6N B"/>
                <w:b/>
                <w:sz w:val="19"/>
              </w:rPr>
            </w:pPr>
          </w:p>
          <w:p w:rsidR="00C7530F" w:rsidRDefault="00C7530F">
            <w:pPr>
              <w:pStyle w:val="TableParagraph"/>
              <w:ind w:left="113"/>
              <w:rPr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水土保持法</w:t>
            </w:r>
          </w:p>
        </w:tc>
      </w:tr>
      <w:tr w:rsidR="00C7530F" w:rsidTr="00887B9A">
        <w:trPr>
          <w:trHeight w:val="1293"/>
        </w:trPr>
        <w:tc>
          <w:tcPr>
            <w:tcW w:w="641" w:type="dxa"/>
          </w:tcPr>
          <w:p w:rsidR="00C7530F" w:rsidRDefault="00C7530F">
            <w:pPr>
              <w:pStyle w:val="TableParagraph"/>
              <w:spacing w:before="4"/>
              <w:rPr>
                <w:rFonts w:ascii="Kozuka Gothic Pr6N B"/>
                <w:b/>
                <w:sz w:val="18"/>
              </w:rPr>
            </w:pPr>
          </w:p>
          <w:p w:rsidR="00C7530F" w:rsidRDefault="00C7530F">
            <w:pPr>
              <w:pStyle w:val="TableParagraph"/>
              <w:spacing w:before="1"/>
              <w:ind w:left="7"/>
              <w:jc w:val="center"/>
              <w:rPr>
                <w:rFonts w:ascii="MingLiU_HKSCS" w:eastAsia="Times New Roman"/>
                <w:sz w:val="24"/>
              </w:rPr>
            </w:pPr>
            <w:r>
              <w:rPr>
                <w:rFonts w:ascii="MingLiU_HKSCS" w:eastAsia="Times New Roman"/>
                <w:sz w:val="24"/>
              </w:rPr>
              <w:t>3</w:t>
            </w:r>
          </w:p>
        </w:tc>
        <w:tc>
          <w:tcPr>
            <w:tcW w:w="1626" w:type="dxa"/>
            <w:gridSpan w:val="2"/>
            <w:vAlign w:val="center"/>
          </w:tcPr>
          <w:p w:rsidR="00C7530F" w:rsidRPr="006A7F5D" w:rsidRDefault="00C7530F" w:rsidP="006A7F5D">
            <w:pPr>
              <w:pStyle w:val="TableParagraph"/>
              <w:spacing w:line="225" w:lineRule="auto"/>
              <w:ind w:left="108" w:right="95"/>
              <w:jc w:val="both"/>
              <w:rPr>
                <w:rFonts w:ascii="新細明體"/>
                <w:sz w:val="20"/>
              </w:rPr>
            </w:pPr>
            <w:r w:rsidRPr="006A7F5D">
              <w:rPr>
                <w:rFonts w:ascii="新細明體" w:hAnsi="新細明體" w:cs="新細明體" w:hint="eastAsia"/>
                <w:sz w:val="20"/>
              </w:rPr>
              <w:t>非都市土地使用變更編定</w:t>
            </w:r>
          </w:p>
        </w:tc>
        <w:tc>
          <w:tcPr>
            <w:tcW w:w="900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899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719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3431" w:type="dxa"/>
            <w:gridSpan w:val="2"/>
          </w:tcPr>
          <w:p w:rsidR="00C7530F" w:rsidRPr="006A7F5D" w:rsidRDefault="00C7530F">
            <w:pPr>
              <w:pStyle w:val="TableParagraph"/>
              <w:spacing w:line="446" w:lineRule="auto"/>
              <w:ind w:left="111" w:right="1308"/>
              <w:rPr>
                <w:rFonts w:ascii="新細明體"/>
                <w:sz w:val="20"/>
              </w:rPr>
            </w:pPr>
            <w:r w:rsidRPr="006A7F5D">
              <w:rPr>
                <w:rFonts w:ascii="新細明體" w:hAnsi="新細明體" w:cs="新細明體" w:hint="eastAsia"/>
                <w:spacing w:val="-1"/>
                <w:sz w:val="20"/>
              </w:rPr>
              <w:t>檢討結果及因應備案：</w:t>
            </w:r>
            <w:r w:rsidRPr="006A7F5D">
              <w:rPr>
                <w:rFonts w:ascii="新細明體" w:hAnsi="新細明體"/>
                <w:spacing w:val="-49"/>
                <w:sz w:val="20"/>
              </w:rPr>
              <w:t xml:space="preserve"> </w:t>
            </w:r>
            <w:r w:rsidRPr="006A7F5D">
              <w:rPr>
                <w:rFonts w:ascii="新細明體" w:hAnsi="新細明體" w:cs="新細明體" w:hint="eastAsia"/>
                <w:sz w:val="20"/>
              </w:rPr>
              <w:t>預定完成期程：</w:t>
            </w:r>
          </w:p>
        </w:tc>
        <w:tc>
          <w:tcPr>
            <w:tcW w:w="1795" w:type="dxa"/>
          </w:tcPr>
          <w:p w:rsidR="00C7530F" w:rsidRDefault="00C7530F">
            <w:pPr>
              <w:pStyle w:val="TableParagraph"/>
              <w:spacing w:before="22"/>
              <w:rPr>
                <w:rFonts w:ascii="Kozuka Gothic Pr6N B"/>
                <w:b/>
                <w:sz w:val="9"/>
              </w:rPr>
            </w:pPr>
          </w:p>
          <w:p w:rsidR="00C7530F" w:rsidRDefault="00C7530F">
            <w:pPr>
              <w:pStyle w:val="TableParagraph"/>
              <w:spacing w:line="223" w:lineRule="auto"/>
              <w:ind w:left="113" w:right="90"/>
              <w:rPr>
                <w:sz w:val="20"/>
              </w:rPr>
            </w:pPr>
            <w:r>
              <w:rPr>
                <w:rFonts w:ascii="新細明體" w:hAnsi="新細明體" w:cs="新細明體" w:hint="eastAsia"/>
                <w:spacing w:val="-4"/>
                <w:sz w:val="20"/>
              </w:rPr>
              <w:t>區域計畫法、非都</w:t>
            </w:r>
            <w:r>
              <w:rPr>
                <w:rFonts w:ascii="新細明體" w:hAnsi="新細明體" w:cs="新細明體" w:hint="eastAsia"/>
                <w:sz w:val="20"/>
              </w:rPr>
              <w:t>市土地使用管制規則</w:t>
            </w:r>
          </w:p>
        </w:tc>
      </w:tr>
      <w:tr w:rsidR="00C7530F" w:rsidTr="00887B9A">
        <w:trPr>
          <w:trHeight w:val="1295"/>
        </w:trPr>
        <w:tc>
          <w:tcPr>
            <w:tcW w:w="641" w:type="dxa"/>
          </w:tcPr>
          <w:p w:rsidR="00C7530F" w:rsidRDefault="00C7530F">
            <w:pPr>
              <w:pStyle w:val="TableParagraph"/>
              <w:spacing w:before="4"/>
              <w:rPr>
                <w:rFonts w:ascii="Kozuka Gothic Pr6N B"/>
                <w:b/>
                <w:sz w:val="18"/>
              </w:rPr>
            </w:pPr>
          </w:p>
          <w:p w:rsidR="00C7530F" w:rsidRDefault="00C7530F">
            <w:pPr>
              <w:pStyle w:val="TableParagraph"/>
              <w:spacing w:before="1"/>
              <w:ind w:left="7"/>
              <w:jc w:val="center"/>
              <w:rPr>
                <w:rFonts w:ascii="MingLiU_HKSCS" w:eastAsia="Times New Roman"/>
                <w:sz w:val="24"/>
              </w:rPr>
            </w:pPr>
            <w:r>
              <w:rPr>
                <w:rFonts w:ascii="MingLiU_HKSCS" w:eastAsia="Times New Roman"/>
                <w:sz w:val="24"/>
              </w:rPr>
              <w:t>4</w:t>
            </w:r>
          </w:p>
        </w:tc>
        <w:tc>
          <w:tcPr>
            <w:tcW w:w="1626" w:type="dxa"/>
            <w:gridSpan w:val="2"/>
            <w:vAlign w:val="center"/>
          </w:tcPr>
          <w:p w:rsidR="00C7530F" w:rsidRPr="006A7F5D" w:rsidRDefault="00C7530F" w:rsidP="006A7F5D">
            <w:pPr>
              <w:pStyle w:val="TableParagraph"/>
              <w:spacing w:before="22"/>
              <w:jc w:val="both"/>
              <w:rPr>
                <w:rFonts w:ascii="新細明體"/>
                <w:b/>
                <w:sz w:val="14"/>
              </w:rPr>
            </w:pPr>
          </w:p>
          <w:p w:rsidR="00C7530F" w:rsidRPr="006A7F5D" w:rsidRDefault="00C7530F" w:rsidP="006A7F5D">
            <w:pPr>
              <w:pStyle w:val="TableParagraph"/>
              <w:spacing w:before="1" w:line="223" w:lineRule="auto"/>
              <w:ind w:left="108" w:right="95"/>
              <w:jc w:val="both"/>
              <w:rPr>
                <w:rFonts w:ascii="新細明體"/>
                <w:sz w:val="20"/>
              </w:rPr>
            </w:pPr>
            <w:r w:rsidRPr="006A7F5D">
              <w:rPr>
                <w:rFonts w:ascii="新細明體" w:hAnsi="新細明體" w:cs="新細明體" w:hint="eastAsia"/>
                <w:sz w:val="20"/>
              </w:rPr>
              <w:t>都市計畫擬定或變更</w:t>
            </w:r>
          </w:p>
        </w:tc>
        <w:tc>
          <w:tcPr>
            <w:tcW w:w="900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899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719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3431" w:type="dxa"/>
            <w:gridSpan w:val="2"/>
          </w:tcPr>
          <w:p w:rsidR="00C7530F" w:rsidRPr="006A7F5D" w:rsidRDefault="00C7530F">
            <w:pPr>
              <w:pStyle w:val="TableParagraph"/>
              <w:spacing w:line="446" w:lineRule="auto"/>
              <w:ind w:left="111" w:right="1307"/>
              <w:rPr>
                <w:rFonts w:ascii="新細明體"/>
                <w:sz w:val="20"/>
              </w:rPr>
            </w:pPr>
            <w:r w:rsidRPr="006A7F5D">
              <w:rPr>
                <w:rFonts w:ascii="新細明體" w:hAnsi="新細明體" w:cs="新細明體" w:hint="eastAsia"/>
                <w:spacing w:val="-1"/>
                <w:sz w:val="20"/>
              </w:rPr>
              <w:t>檢討結果及因應備案：</w:t>
            </w:r>
            <w:r w:rsidRPr="006A7F5D">
              <w:rPr>
                <w:rFonts w:ascii="新細明體" w:hAnsi="新細明體"/>
                <w:spacing w:val="-49"/>
                <w:sz w:val="20"/>
              </w:rPr>
              <w:t xml:space="preserve"> </w:t>
            </w:r>
            <w:r w:rsidRPr="006A7F5D">
              <w:rPr>
                <w:rFonts w:ascii="新細明體" w:hAnsi="新細明體" w:cs="新細明體" w:hint="eastAsia"/>
                <w:sz w:val="20"/>
              </w:rPr>
              <w:t>預定完成期程：</w:t>
            </w:r>
          </w:p>
        </w:tc>
        <w:tc>
          <w:tcPr>
            <w:tcW w:w="1795" w:type="dxa"/>
          </w:tcPr>
          <w:p w:rsidR="00C7530F" w:rsidRDefault="00C7530F">
            <w:pPr>
              <w:pStyle w:val="TableParagraph"/>
              <w:spacing w:before="6"/>
              <w:rPr>
                <w:rFonts w:ascii="Kozuka Gothic Pr6N B"/>
                <w:b/>
                <w:sz w:val="19"/>
              </w:rPr>
            </w:pPr>
          </w:p>
          <w:p w:rsidR="00C7530F" w:rsidRDefault="00C7530F">
            <w:pPr>
              <w:pStyle w:val="TableParagraph"/>
              <w:ind w:left="113"/>
              <w:rPr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都市計畫法</w:t>
            </w:r>
          </w:p>
        </w:tc>
      </w:tr>
      <w:tr w:rsidR="00C7530F" w:rsidTr="00887B9A">
        <w:trPr>
          <w:trHeight w:val="1293"/>
        </w:trPr>
        <w:tc>
          <w:tcPr>
            <w:tcW w:w="641" w:type="dxa"/>
          </w:tcPr>
          <w:p w:rsidR="00C7530F" w:rsidRDefault="00C7530F">
            <w:pPr>
              <w:pStyle w:val="TableParagraph"/>
              <w:spacing w:before="2"/>
              <w:rPr>
                <w:rFonts w:ascii="Kozuka Gothic Pr6N B"/>
                <w:b/>
                <w:sz w:val="18"/>
              </w:rPr>
            </w:pPr>
          </w:p>
          <w:p w:rsidR="00C7530F" w:rsidRDefault="00C7530F">
            <w:pPr>
              <w:pStyle w:val="TableParagraph"/>
              <w:ind w:left="7"/>
              <w:jc w:val="center"/>
              <w:rPr>
                <w:rFonts w:ascii="MingLiU_HKSCS" w:eastAsia="Times New Roman"/>
                <w:sz w:val="24"/>
              </w:rPr>
            </w:pPr>
            <w:r>
              <w:rPr>
                <w:rFonts w:ascii="MingLiU_HKSCS" w:eastAsia="Times New Roman"/>
                <w:sz w:val="24"/>
              </w:rPr>
              <w:t>5</w:t>
            </w:r>
          </w:p>
        </w:tc>
        <w:tc>
          <w:tcPr>
            <w:tcW w:w="1626" w:type="dxa"/>
            <w:gridSpan w:val="2"/>
            <w:vAlign w:val="center"/>
          </w:tcPr>
          <w:p w:rsidR="00C7530F" w:rsidRPr="006A7F5D" w:rsidRDefault="00C7530F" w:rsidP="006A7F5D">
            <w:pPr>
              <w:pStyle w:val="TableParagraph"/>
              <w:ind w:left="108"/>
              <w:jc w:val="both"/>
              <w:rPr>
                <w:rFonts w:ascii="新細明體"/>
                <w:sz w:val="20"/>
              </w:rPr>
            </w:pPr>
            <w:r w:rsidRPr="006A7F5D">
              <w:rPr>
                <w:rFonts w:ascii="新細明體" w:hAnsi="新細明體" w:cs="新細明體" w:hint="eastAsia"/>
                <w:sz w:val="20"/>
              </w:rPr>
              <w:t>用地取得</w:t>
            </w:r>
          </w:p>
        </w:tc>
        <w:tc>
          <w:tcPr>
            <w:tcW w:w="900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899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719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3431" w:type="dxa"/>
            <w:gridSpan w:val="2"/>
          </w:tcPr>
          <w:p w:rsidR="00C7530F" w:rsidRPr="006A7F5D" w:rsidRDefault="00C7530F">
            <w:pPr>
              <w:pStyle w:val="TableParagraph"/>
              <w:spacing w:line="446" w:lineRule="auto"/>
              <w:ind w:left="111" w:right="1308"/>
              <w:rPr>
                <w:rFonts w:ascii="新細明體"/>
                <w:sz w:val="20"/>
              </w:rPr>
            </w:pPr>
            <w:r w:rsidRPr="006A7F5D">
              <w:rPr>
                <w:rFonts w:ascii="新細明體" w:hAnsi="新細明體" w:cs="新細明體" w:hint="eastAsia"/>
                <w:spacing w:val="-1"/>
                <w:sz w:val="20"/>
              </w:rPr>
              <w:t>檢討結果及因應備案：</w:t>
            </w:r>
            <w:r w:rsidRPr="006A7F5D">
              <w:rPr>
                <w:rFonts w:ascii="新細明體" w:hAnsi="新細明體"/>
                <w:spacing w:val="-49"/>
                <w:sz w:val="20"/>
              </w:rPr>
              <w:t xml:space="preserve"> </w:t>
            </w:r>
            <w:r w:rsidRPr="006A7F5D">
              <w:rPr>
                <w:rFonts w:ascii="新細明體" w:hAnsi="新細明體" w:cs="新細明體" w:hint="eastAsia"/>
                <w:sz w:val="20"/>
              </w:rPr>
              <w:t>預定完成期程：</w:t>
            </w:r>
          </w:p>
        </w:tc>
        <w:tc>
          <w:tcPr>
            <w:tcW w:w="1795" w:type="dxa"/>
          </w:tcPr>
          <w:p w:rsidR="00C7530F" w:rsidRDefault="00C7530F">
            <w:pPr>
              <w:pStyle w:val="TableParagraph"/>
              <w:spacing w:before="20"/>
              <w:rPr>
                <w:rFonts w:ascii="Kozuka Gothic Pr6N B"/>
                <w:b/>
                <w:sz w:val="14"/>
              </w:rPr>
            </w:pPr>
          </w:p>
          <w:p w:rsidR="00C7530F" w:rsidRDefault="00C7530F">
            <w:pPr>
              <w:pStyle w:val="TableParagraph"/>
              <w:spacing w:line="223" w:lineRule="auto"/>
              <w:ind w:left="113" w:right="90"/>
              <w:rPr>
                <w:sz w:val="20"/>
              </w:rPr>
            </w:pPr>
            <w:r>
              <w:rPr>
                <w:rFonts w:ascii="新細明體" w:hAnsi="新細明體" w:cs="新細明體" w:hint="eastAsia"/>
                <w:spacing w:val="-4"/>
                <w:sz w:val="20"/>
              </w:rPr>
              <w:t>土地徵收條例、土地法、國有財產法</w:t>
            </w:r>
          </w:p>
        </w:tc>
      </w:tr>
      <w:tr w:rsidR="00C7530F" w:rsidTr="00887B9A">
        <w:trPr>
          <w:trHeight w:val="1293"/>
        </w:trPr>
        <w:tc>
          <w:tcPr>
            <w:tcW w:w="641" w:type="dxa"/>
          </w:tcPr>
          <w:p w:rsidR="00C7530F" w:rsidRDefault="00C7530F">
            <w:pPr>
              <w:pStyle w:val="TableParagraph"/>
              <w:spacing w:before="4"/>
              <w:rPr>
                <w:rFonts w:ascii="Kozuka Gothic Pr6N B"/>
                <w:b/>
                <w:sz w:val="18"/>
              </w:rPr>
            </w:pPr>
          </w:p>
          <w:p w:rsidR="00C7530F" w:rsidRDefault="00C7530F">
            <w:pPr>
              <w:pStyle w:val="TableParagraph"/>
              <w:spacing w:before="1"/>
              <w:ind w:left="7"/>
              <w:jc w:val="center"/>
              <w:rPr>
                <w:rFonts w:ascii="MingLiU_HKSCS" w:eastAsia="Times New Roman"/>
                <w:sz w:val="24"/>
              </w:rPr>
            </w:pPr>
            <w:r>
              <w:rPr>
                <w:rFonts w:ascii="MingLiU_HKSCS" w:eastAsia="Times New Roman"/>
                <w:sz w:val="24"/>
              </w:rPr>
              <w:t>6</w:t>
            </w:r>
          </w:p>
        </w:tc>
        <w:tc>
          <w:tcPr>
            <w:tcW w:w="1626" w:type="dxa"/>
            <w:gridSpan w:val="2"/>
            <w:vAlign w:val="center"/>
          </w:tcPr>
          <w:p w:rsidR="00C7530F" w:rsidRPr="006A7F5D" w:rsidRDefault="00C7530F" w:rsidP="006A7F5D">
            <w:pPr>
              <w:pStyle w:val="TableParagraph"/>
              <w:ind w:left="108"/>
              <w:jc w:val="both"/>
              <w:rPr>
                <w:rFonts w:ascii="新細明體"/>
                <w:sz w:val="20"/>
              </w:rPr>
            </w:pPr>
            <w:r w:rsidRPr="006A7F5D">
              <w:rPr>
                <w:rFonts w:ascii="新細明體" w:hAnsi="新細明體" w:cs="新細明體" w:hint="eastAsia"/>
                <w:sz w:val="20"/>
              </w:rPr>
              <w:t>都市設計審議</w:t>
            </w:r>
          </w:p>
        </w:tc>
        <w:tc>
          <w:tcPr>
            <w:tcW w:w="900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899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719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3431" w:type="dxa"/>
            <w:gridSpan w:val="2"/>
          </w:tcPr>
          <w:p w:rsidR="00C7530F" w:rsidRPr="006A7F5D" w:rsidRDefault="00C7530F">
            <w:pPr>
              <w:pStyle w:val="TableParagraph"/>
              <w:spacing w:line="446" w:lineRule="auto"/>
              <w:ind w:left="111" w:right="1308"/>
              <w:rPr>
                <w:rFonts w:ascii="新細明體"/>
                <w:sz w:val="20"/>
              </w:rPr>
            </w:pPr>
            <w:r w:rsidRPr="006A7F5D">
              <w:rPr>
                <w:rFonts w:ascii="新細明體" w:hAnsi="新細明體" w:cs="新細明體" w:hint="eastAsia"/>
                <w:spacing w:val="-1"/>
                <w:sz w:val="20"/>
              </w:rPr>
              <w:t>檢討結果及因應備案：</w:t>
            </w:r>
            <w:r w:rsidRPr="006A7F5D">
              <w:rPr>
                <w:rFonts w:ascii="新細明體" w:hAnsi="新細明體"/>
                <w:spacing w:val="-49"/>
                <w:sz w:val="20"/>
              </w:rPr>
              <w:t xml:space="preserve"> </w:t>
            </w:r>
            <w:r w:rsidRPr="006A7F5D">
              <w:rPr>
                <w:rFonts w:ascii="新細明體" w:hAnsi="新細明體" w:cs="新細明體" w:hint="eastAsia"/>
                <w:sz w:val="20"/>
              </w:rPr>
              <w:t>預定完成期程：</w:t>
            </w:r>
          </w:p>
        </w:tc>
        <w:tc>
          <w:tcPr>
            <w:tcW w:w="1795" w:type="dxa"/>
          </w:tcPr>
          <w:p w:rsidR="00C7530F" w:rsidRDefault="00C7530F">
            <w:pPr>
              <w:pStyle w:val="TableParagraph"/>
              <w:spacing w:before="6"/>
              <w:rPr>
                <w:rFonts w:ascii="Kozuka Gothic Pr6N B"/>
                <w:b/>
                <w:sz w:val="19"/>
              </w:rPr>
            </w:pPr>
          </w:p>
          <w:p w:rsidR="00C7530F" w:rsidRDefault="00C7530F">
            <w:pPr>
              <w:pStyle w:val="TableParagraph"/>
              <w:ind w:left="113"/>
              <w:rPr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都市計畫法</w:t>
            </w:r>
          </w:p>
        </w:tc>
      </w:tr>
      <w:tr w:rsidR="00C7530F" w:rsidTr="00887B9A">
        <w:trPr>
          <w:trHeight w:val="1296"/>
        </w:trPr>
        <w:tc>
          <w:tcPr>
            <w:tcW w:w="641" w:type="dxa"/>
          </w:tcPr>
          <w:p w:rsidR="00C7530F" w:rsidRDefault="00C7530F">
            <w:pPr>
              <w:pStyle w:val="TableParagraph"/>
              <w:spacing w:before="5"/>
              <w:rPr>
                <w:rFonts w:ascii="Kozuka Gothic Pr6N B"/>
                <w:b/>
                <w:sz w:val="18"/>
              </w:rPr>
            </w:pPr>
          </w:p>
          <w:p w:rsidR="00C7530F" w:rsidRDefault="00C7530F">
            <w:pPr>
              <w:pStyle w:val="TableParagraph"/>
              <w:ind w:left="7"/>
              <w:jc w:val="center"/>
              <w:rPr>
                <w:rFonts w:ascii="MingLiU_HKSCS" w:eastAsia="Times New Roman"/>
                <w:sz w:val="24"/>
              </w:rPr>
            </w:pPr>
            <w:r>
              <w:rPr>
                <w:rFonts w:ascii="MingLiU_HKSCS" w:eastAsia="Times New Roman"/>
                <w:sz w:val="24"/>
              </w:rPr>
              <w:t>7</w:t>
            </w:r>
          </w:p>
        </w:tc>
        <w:tc>
          <w:tcPr>
            <w:tcW w:w="1626" w:type="dxa"/>
            <w:gridSpan w:val="2"/>
            <w:vAlign w:val="center"/>
          </w:tcPr>
          <w:p w:rsidR="00C7530F" w:rsidRPr="006A7F5D" w:rsidRDefault="00C7530F" w:rsidP="006A7F5D">
            <w:pPr>
              <w:pStyle w:val="TableParagraph"/>
              <w:spacing w:before="130" w:line="223" w:lineRule="auto"/>
              <w:ind w:left="108" w:right="51"/>
              <w:jc w:val="both"/>
              <w:rPr>
                <w:rFonts w:ascii="新細明體"/>
                <w:sz w:val="20"/>
              </w:rPr>
            </w:pPr>
            <w:r w:rsidRPr="006A7F5D">
              <w:rPr>
                <w:rFonts w:ascii="新細明體" w:hAnsi="新細明體" w:cs="新細明體" w:hint="eastAsia"/>
                <w:spacing w:val="35"/>
                <w:sz w:val="20"/>
              </w:rPr>
              <w:t>古蹟、歷史建</w:t>
            </w:r>
            <w:r w:rsidRPr="006A7F5D">
              <w:rPr>
                <w:rFonts w:ascii="新細明體" w:hAnsi="新細明體" w:cs="新細明體" w:hint="eastAsia"/>
                <w:sz w:val="20"/>
              </w:rPr>
              <w:t>築、聚落、文化景觀及遺址保存與維護</w:t>
            </w:r>
          </w:p>
        </w:tc>
        <w:tc>
          <w:tcPr>
            <w:tcW w:w="900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899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719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3431" w:type="dxa"/>
            <w:gridSpan w:val="2"/>
          </w:tcPr>
          <w:p w:rsidR="00C7530F" w:rsidRPr="006A7F5D" w:rsidRDefault="00C7530F">
            <w:pPr>
              <w:pStyle w:val="TableParagraph"/>
              <w:spacing w:line="446" w:lineRule="auto"/>
              <w:ind w:left="111" w:right="1308"/>
              <w:rPr>
                <w:rFonts w:ascii="新細明體"/>
                <w:sz w:val="20"/>
              </w:rPr>
            </w:pPr>
            <w:r w:rsidRPr="006A7F5D">
              <w:rPr>
                <w:rFonts w:ascii="新細明體" w:hAnsi="新細明體" w:cs="新細明體" w:hint="eastAsia"/>
                <w:spacing w:val="-1"/>
                <w:sz w:val="20"/>
              </w:rPr>
              <w:t>檢討結果及因應備案：</w:t>
            </w:r>
            <w:r w:rsidRPr="006A7F5D">
              <w:rPr>
                <w:rFonts w:ascii="新細明體" w:hAnsi="新細明體"/>
                <w:spacing w:val="-49"/>
                <w:sz w:val="20"/>
              </w:rPr>
              <w:t xml:space="preserve"> </w:t>
            </w:r>
            <w:r w:rsidRPr="006A7F5D">
              <w:rPr>
                <w:rFonts w:ascii="新細明體" w:hAnsi="新細明體" w:cs="新細明體" w:hint="eastAsia"/>
                <w:sz w:val="20"/>
              </w:rPr>
              <w:t>預定完成期程：</w:t>
            </w:r>
          </w:p>
        </w:tc>
        <w:tc>
          <w:tcPr>
            <w:tcW w:w="1795" w:type="dxa"/>
          </w:tcPr>
          <w:p w:rsidR="00C7530F" w:rsidRDefault="00C7530F">
            <w:pPr>
              <w:pStyle w:val="TableParagraph"/>
              <w:spacing w:before="7"/>
              <w:rPr>
                <w:rFonts w:ascii="Kozuka Gothic Pr6N B"/>
                <w:b/>
                <w:sz w:val="19"/>
              </w:rPr>
            </w:pPr>
          </w:p>
          <w:p w:rsidR="00C7530F" w:rsidRDefault="00C7530F">
            <w:pPr>
              <w:pStyle w:val="TableParagraph"/>
              <w:ind w:left="113"/>
              <w:rPr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文化資產保存法</w:t>
            </w:r>
          </w:p>
        </w:tc>
      </w:tr>
      <w:tr w:rsidR="00C7530F" w:rsidTr="00887B9A">
        <w:trPr>
          <w:trHeight w:val="1293"/>
        </w:trPr>
        <w:tc>
          <w:tcPr>
            <w:tcW w:w="641" w:type="dxa"/>
          </w:tcPr>
          <w:p w:rsidR="00C7530F" w:rsidRDefault="00C7530F">
            <w:pPr>
              <w:pStyle w:val="TableParagraph"/>
              <w:spacing w:before="2"/>
              <w:rPr>
                <w:rFonts w:ascii="Kozuka Gothic Pr6N B"/>
                <w:b/>
                <w:sz w:val="18"/>
              </w:rPr>
            </w:pPr>
          </w:p>
          <w:p w:rsidR="00C7530F" w:rsidRDefault="00C7530F">
            <w:pPr>
              <w:pStyle w:val="TableParagraph"/>
              <w:ind w:left="7"/>
              <w:jc w:val="center"/>
              <w:rPr>
                <w:rFonts w:ascii="MingLiU_HKSCS" w:eastAsia="Times New Roman"/>
                <w:sz w:val="24"/>
              </w:rPr>
            </w:pPr>
            <w:r>
              <w:rPr>
                <w:rFonts w:ascii="MingLiU_HKSCS" w:eastAsia="Times New Roman"/>
                <w:sz w:val="24"/>
              </w:rPr>
              <w:t>8</w:t>
            </w:r>
          </w:p>
        </w:tc>
        <w:tc>
          <w:tcPr>
            <w:tcW w:w="1626" w:type="dxa"/>
            <w:gridSpan w:val="2"/>
            <w:vAlign w:val="center"/>
          </w:tcPr>
          <w:p w:rsidR="00C7530F" w:rsidRPr="006A7F5D" w:rsidRDefault="00C7530F" w:rsidP="006A7F5D">
            <w:pPr>
              <w:pStyle w:val="TableParagraph"/>
              <w:spacing w:line="223" w:lineRule="auto"/>
              <w:ind w:left="108" w:right="92"/>
              <w:jc w:val="both"/>
              <w:rPr>
                <w:rFonts w:ascii="新細明體"/>
                <w:sz w:val="20"/>
              </w:rPr>
            </w:pPr>
            <w:r w:rsidRPr="006A7F5D">
              <w:rPr>
                <w:rFonts w:ascii="新細明體" w:hAnsi="新細明體" w:cs="新細明體" w:hint="eastAsia"/>
                <w:sz w:val="20"/>
              </w:rPr>
              <w:t>建築許可（建築執照或特種建築物許可等）</w:t>
            </w:r>
          </w:p>
        </w:tc>
        <w:tc>
          <w:tcPr>
            <w:tcW w:w="900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899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719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3431" w:type="dxa"/>
            <w:gridSpan w:val="2"/>
          </w:tcPr>
          <w:p w:rsidR="00C7530F" w:rsidRPr="006A7F5D" w:rsidRDefault="00C7530F">
            <w:pPr>
              <w:pStyle w:val="TableParagraph"/>
              <w:spacing w:line="446" w:lineRule="auto"/>
              <w:ind w:left="111" w:right="1308"/>
              <w:rPr>
                <w:rFonts w:ascii="新細明體"/>
                <w:sz w:val="20"/>
              </w:rPr>
            </w:pPr>
            <w:r w:rsidRPr="006A7F5D">
              <w:rPr>
                <w:rFonts w:ascii="新細明體" w:hAnsi="新細明體" w:cs="新細明體" w:hint="eastAsia"/>
                <w:spacing w:val="-1"/>
                <w:sz w:val="20"/>
              </w:rPr>
              <w:t>檢討結果及因應備案：</w:t>
            </w:r>
            <w:r w:rsidRPr="006A7F5D">
              <w:rPr>
                <w:rFonts w:ascii="新細明體" w:hAnsi="新細明體"/>
                <w:spacing w:val="-49"/>
                <w:sz w:val="20"/>
              </w:rPr>
              <w:t xml:space="preserve"> </w:t>
            </w:r>
            <w:r w:rsidRPr="006A7F5D">
              <w:rPr>
                <w:rFonts w:ascii="新細明體" w:hAnsi="新細明體" w:cs="新細明體" w:hint="eastAsia"/>
                <w:sz w:val="20"/>
              </w:rPr>
              <w:t>預定完成期程：</w:t>
            </w:r>
          </w:p>
        </w:tc>
        <w:tc>
          <w:tcPr>
            <w:tcW w:w="1795" w:type="dxa"/>
          </w:tcPr>
          <w:p w:rsidR="00C7530F" w:rsidRDefault="00C7530F">
            <w:pPr>
              <w:pStyle w:val="TableParagraph"/>
              <w:spacing w:before="4"/>
              <w:rPr>
                <w:rFonts w:ascii="Kozuka Gothic Pr6N B"/>
                <w:b/>
                <w:sz w:val="19"/>
              </w:rPr>
            </w:pPr>
          </w:p>
          <w:p w:rsidR="00C7530F" w:rsidRDefault="00C7530F">
            <w:pPr>
              <w:pStyle w:val="TableParagraph"/>
              <w:ind w:left="113"/>
              <w:rPr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建築法</w:t>
            </w:r>
          </w:p>
        </w:tc>
      </w:tr>
      <w:tr w:rsidR="00C7530F" w:rsidTr="00887B9A">
        <w:trPr>
          <w:trHeight w:val="1293"/>
        </w:trPr>
        <w:tc>
          <w:tcPr>
            <w:tcW w:w="641" w:type="dxa"/>
          </w:tcPr>
          <w:p w:rsidR="00C7530F" w:rsidRDefault="00C7530F">
            <w:pPr>
              <w:pStyle w:val="TableParagraph"/>
              <w:spacing w:before="4"/>
              <w:rPr>
                <w:rFonts w:ascii="Kozuka Gothic Pr6N B"/>
                <w:b/>
                <w:sz w:val="18"/>
              </w:rPr>
            </w:pPr>
          </w:p>
          <w:p w:rsidR="00C7530F" w:rsidRDefault="00C7530F">
            <w:pPr>
              <w:pStyle w:val="TableParagraph"/>
              <w:spacing w:before="1"/>
              <w:ind w:left="7"/>
              <w:jc w:val="center"/>
              <w:rPr>
                <w:rFonts w:ascii="MingLiU_HKSCS" w:eastAsia="Times New Roman"/>
                <w:sz w:val="24"/>
              </w:rPr>
            </w:pPr>
            <w:r>
              <w:rPr>
                <w:rFonts w:ascii="MingLiU_HKSCS" w:eastAsia="Times New Roman"/>
                <w:sz w:val="24"/>
              </w:rPr>
              <w:t>9</w:t>
            </w:r>
          </w:p>
        </w:tc>
        <w:tc>
          <w:tcPr>
            <w:tcW w:w="1626" w:type="dxa"/>
            <w:gridSpan w:val="2"/>
            <w:vAlign w:val="center"/>
          </w:tcPr>
          <w:p w:rsidR="00C7530F" w:rsidRPr="006A7F5D" w:rsidRDefault="00C7530F" w:rsidP="006A7F5D">
            <w:pPr>
              <w:pStyle w:val="TableParagraph"/>
              <w:spacing w:line="225" w:lineRule="auto"/>
              <w:ind w:left="108" w:right="95"/>
              <w:jc w:val="both"/>
              <w:rPr>
                <w:rFonts w:ascii="新細明體"/>
                <w:sz w:val="20"/>
              </w:rPr>
            </w:pPr>
            <w:r w:rsidRPr="006A7F5D">
              <w:rPr>
                <w:rFonts w:ascii="新細明體" w:hAnsi="新細明體" w:cs="新細明體" w:hint="eastAsia"/>
                <w:sz w:val="20"/>
              </w:rPr>
              <w:t>河川區域使用許可</w:t>
            </w:r>
          </w:p>
        </w:tc>
        <w:tc>
          <w:tcPr>
            <w:tcW w:w="900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899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719" w:type="dxa"/>
            <w:vAlign w:val="center"/>
          </w:tcPr>
          <w:p w:rsidR="00C7530F" w:rsidRDefault="00C7530F" w:rsidP="00887B9A">
            <w:pPr>
              <w:jc w:val="center"/>
            </w:pPr>
            <w:r w:rsidRPr="00722FA0">
              <w:rPr>
                <w:rFonts w:ascii="新細明體" w:hint="eastAsia"/>
                <w:w w:val="99"/>
                <w:sz w:val="20"/>
              </w:rPr>
              <w:t>□</w:t>
            </w:r>
          </w:p>
        </w:tc>
        <w:tc>
          <w:tcPr>
            <w:tcW w:w="3431" w:type="dxa"/>
            <w:gridSpan w:val="2"/>
          </w:tcPr>
          <w:p w:rsidR="00C7530F" w:rsidRPr="006A7F5D" w:rsidRDefault="00C7530F">
            <w:pPr>
              <w:pStyle w:val="TableParagraph"/>
              <w:spacing w:line="446" w:lineRule="auto"/>
              <w:ind w:left="111" w:right="1308"/>
              <w:rPr>
                <w:rFonts w:ascii="新細明體"/>
                <w:sz w:val="20"/>
              </w:rPr>
            </w:pPr>
            <w:r w:rsidRPr="006A7F5D">
              <w:rPr>
                <w:rFonts w:ascii="新細明體" w:hAnsi="新細明體" w:cs="新細明體" w:hint="eastAsia"/>
                <w:spacing w:val="-1"/>
                <w:sz w:val="20"/>
              </w:rPr>
              <w:t>檢討結果及因應備案：</w:t>
            </w:r>
            <w:r w:rsidRPr="006A7F5D">
              <w:rPr>
                <w:rFonts w:ascii="新細明體" w:hAnsi="新細明體"/>
                <w:spacing w:val="-49"/>
                <w:sz w:val="20"/>
              </w:rPr>
              <w:t xml:space="preserve"> </w:t>
            </w:r>
            <w:r w:rsidRPr="006A7F5D">
              <w:rPr>
                <w:rFonts w:ascii="新細明體" w:hAnsi="新細明體" w:cs="新細明體" w:hint="eastAsia"/>
                <w:sz w:val="20"/>
              </w:rPr>
              <w:t>預定完成期程：</w:t>
            </w:r>
          </w:p>
        </w:tc>
        <w:tc>
          <w:tcPr>
            <w:tcW w:w="1795" w:type="dxa"/>
          </w:tcPr>
          <w:p w:rsidR="00C7530F" w:rsidRDefault="00C7530F">
            <w:pPr>
              <w:pStyle w:val="TableParagraph"/>
              <w:spacing w:before="6"/>
              <w:rPr>
                <w:rFonts w:ascii="Kozuka Gothic Pr6N B"/>
                <w:b/>
                <w:sz w:val="19"/>
              </w:rPr>
            </w:pPr>
          </w:p>
          <w:p w:rsidR="00C7530F" w:rsidRDefault="00C7530F">
            <w:pPr>
              <w:pStyle w:val="TableParagraph"/>
              <w:ind w:left="113"/>
              <w:rPr>
                <w:sz w:val="20"/>
              </w:rPr>
            </w:pPr>
            <w:r>
              <w:rPr>
                <w:rFonts w:ascii="新細明體" w:hAnsi="新細明體" w:cs="新細明體" w:hint="eastAsia"/>
                <w:sz w:val="20"/>
              </w:rPr>
              <w:t>水利法</w:t>
            </w:r>
          </w:p>
        </w:tc>
      </w:tr>
    </w:tbl>
    <w:p w:rsidR="00C7530F" w:rsidRDefault="00C7530F">
      <w:pPr>
        <w:rPr>
          <w:sz w:val="20"/>
        </w:rPr>
        <w:sectPr w:rsidR="00C7530F">
          <w:footerReference w:type="default" r:id="rId7"/>
          <w:type w:val="continuous"/>
          <w:pgSz w:w="11910" w:h="16840"/>
          <w:pgMar w:top="600" w:right="180" w:bottom="820" w:left="840" w:header="0" w:footer="630" w:gutter="0"/>
          <w:pgNumType w:start="1"/>
          <w:cols w:space="720"/>
        </w:sectPr>
      </w:pPr>
    </w:p>
    <w:p w:rsidR="00C7530F" w:rsidRPr="006A7F5D" w:rsidRDefault="00C7530F" w:rsidP="006A7F5D">
      <w:pPr>
        <w:pStyle w:val="BodyText"/>
        <w:spacing w:line="731" w:lineRule="exact"/>
        <w:ind w:left="1677" w:right="2333"/>
        <w:jc w:val="center"/>
        <w:rPr>
          <w:rFonts w:ascii="標楷體" w:eastAsia="標楷體" w:hAnsi="標楷體"/>
          <w:noProof/>
        </w:rPr>
      </w:pPr>
      <w:r>
        <w:rPr>
          <w:noProof/>
        </w:rPr>
        <w:pict>
          <v:shape id="docshape3" o:spid="_x0000_s1028" type="#_x0000_t202" style="position:absolute;left:0;text-align:left;margin-left:47.5pt;margin-top:45pt;width:501.6pt;height:583.05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1"/>
                    <w:gridCol w:w="1627"/>
                    <w:gridCol w:w="900"/>
                    <w:gridCol w:w="170"/>
                    <w:gridCol w:w="729"/>
                    <w:gridCol w:w="719"/>
                    <w:gridCol w:w="1891"/>
                    <w:gridCol w:w="1541"/>
                    <w:gridCol w:w="1795"/>
                  </w:tblGrid>
                  <w:tr w:rsidR="00C7530F" w:rsidTr="00887B9A">
                    <w:trPr>
                      <w:trHeight w:val="1559"/>
                    </w:trPr>
                    <w:tc>
                      <w:tcPr>
                        <w:tcW w:w="641" w:type="dxa"/>
                      </w:tcPr>
                      <w:p w:rsidR="00C7530F" w:rsidRDefault="00C7530F">
                        <w:pPr>
                          <w:pStyle w:val="TableParagraph"/>
                          <w:spacing w:before="5"/>
                          <w:rPr>
                            <w:rFonts w:ascii="Kozuka Gothic Pr6N B"/>
                            <w:b/>
                            <w:sz w:val="23"/>
                          </w:rPr>
                        </w:pPr>
                      </w:p>
                      <w:p w:rsidR="00C7530F" w:rsidRDefault="00C7530F">
                        <w:pPr>
                          <w:pStyle w:val="TableParagraph"/>
                          <w:ind w:left="198"/>
                          <w:rPr>
                            <w:rFonts w:ascii="MingLiU_HKSCS" w:eastAsia="Times New Roman"/>
                            <w:sz w:val="24"/>
                          </w:rPr>
                        </w:pPr>
                        <w:r>
                          <w:rPr>
                            <w:rFonts w:ascii="MingLiU_HKSCS" w:eastAsia="Times New Roman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627" w:type="dxa"/>
                        <w:vAlign w:val="center"/>
                      </w:tcPr>
                      <w:p w:rsidR="00C7530F" w:rsidRPr="006A7F5D" w:rsidRDefault="00C7530F" w:rsidP="006A7F5D">
                        <w:pPr>
                          <w:pStyle w:val="TableParagraph"/>
                          <w:spacing w:before="3" w:line="223" w:lineRule="auto"/>
                          <w:ind w:left="108" w:right="93"/>
                          <w:jc w:val="both"/>
                          <w:rPr>
                            <w:rFonts w:ascii="新細明體"/>
                            <w:sz w:val="20"/>
                          </w:rPr>
                        </w:pPr>
                        <w:r w:rsidRPr="006A7F5D">
                          <w:rPr>
                            <w:rFonts w:ascii="新細明體" w:hAnsi="新細明體" w:cs="新細明體" w:hint="eastAsia"/>
                            <w:sz w:val="20"/>
                          </w:rPr>
                          <w:t>鄰近、跨（穿）</w:t>
                        </w:r>
                        <w:r w:rsidRPr="006A7F5D">
                          <w:rPr>
                            <w:rFonts w:ascii="新細明體" w:hAnsi="新細明體"/>
                            <w:spacing w:val="-50"/>
                            <w:sz w:val="20"/>
                          </w:rPr>
                          <w:t xml:space="preserve"> </w:t>
                        </w:r>
                        <w:r w:rsidRPr="006A7F5D">
                          <w:rPr>
                            <w:rFonts w:ascii="新細明體" w:hAnsi="新細明體" w:cs="新細明體" w:hint="eastAsia"/>
                            <w:sz w:val="20"/>
                          </w:rPr>
                          <w:t>越鐵路、公路施工許可；捷運禁限建範圍施工許可；道路挖掘許</w:t>
                        </w:r>
                      </w:p>
                      <w:p w:rsidR="00C7530F" w:rsidRDefault="00C7530F" w:rsidP="006A7F5D">
                        <w:pPr>
                          <w:pStyle w:val="TableParagraph"/>
                          <w:spacing w:line="236" w:lineRule="exact"/>
                          <w:ind w:left="108"/>
                          <w:jc w:val="both"/>
                          <w:rPr>
                            <w:sz w:val="20"/>
                          </w:rPr>
                        </w:pPr>
                        <w:r w:rsidRPr="006A7F5D">
                          <w:rPr>
                            <w:rFonts w:ascii="新細明體" w:hAnsi="新細明體" w:cs="新細明體" w:hint="eastAsia"/>
                            <w:w w:val="99"/>
                            <w:sz w:val="20"/>
                          </w:rPr>
                          <w:t>可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C7530F" w:rsidRDefault="00C7530F" w:rsidP="00887B9A">
                        <w:pPr>
                          <w:jc w:val="center"/>
                        </w:pPr>
                        <w:r w:rsidRPr="005B3B68">
                          <w:rPr>
                            <w:rFonts w:ascii="新細明體" w:hint="eastAsia"/>
                            <w:w w:val="99"/>
                            <w:sz w:val="20"/>
                          </w:rPr>
                          <w:t>□</w:t>
                        </w:r>
                      </w:p>
                    </w:tc>
                    <w:tc>
                      <w:tcPr>
                        <w:tcW w:w="899" w:type="dxa"/>
                        <w:gridSpan w:val="2"/>
                        <w:vAlign w:val="center"/>
                      </w:tcPr>
                      <w:p w:rsidR="00C7530F" w:rsidRDefault="00C7530F" w:rsidP="00887B9A">
                        <w:pPr>
                          <w:jc w:val="center"/>
                        </w:pPr>
                        <w:r w:rsidRPr="005B3B68">
                          <w:rPr>
                            <w:rFonts w:ascii="新細明體" w:hint="eastAsia"/>
                            <w:w w:val="99"/>
                            <w:sz w:val="20"/>
                          </w:rPr>
                          <w:t>□</w:t>
                        </w:r>
                      </w:p>
                    </w:tc>
                    <w:tc>
                      <w:tcPr>
                        <w:tcW w:w="719" w:type="dxa"/>
                        <w:vAlign w:val="center"/>
                      </w:tcPr>
                      <w:p w:rsidR="00C7530F" w:rsidRDefault="00C7530F" w:rsidP="00887B9A">
                        <w:pPr>
                          <w:jc w:val="center"/>
                        </w:pPr>
                        <w:r w:rsidRPr="005B3B68">
                          <w:rPr>
                            <w:rFonts w:ascii="新細明體" w:hint="eastAsia"/>
                            <w:w w:val="99"/>
                            <w:sz w:val="20"/>
                          </w:rPr>
                          <w:t>□</w:t>
                        </w:r>
                      </w:p>
                    </w:tc>
                    <w:tc>
                      <w:tcPr>
                        <w:tcW w:w="3432" w:type="dxa"/>
                        <w:gridSpan w:val="2"/>
                      </w:tcPr>
                      <w:p w:rsidR="00C7530F" w:rsidRDefault="00C7530F">
                        <w:pPr>
                          <w:pStyle w:val="TableParagraph"/>
                          <w:spacing w:line="446" w:lineRule="auto"/>
                          <w:ind w:left="110" w:right="1310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pacing w:val="-1"/>
                            <w:sz w:val="20"/>
                          </w:rPr>
                          <w:t>檢討結果及因應備案：</w:t>
                        </w:r>
                        <w:r>
                          <w:rPr>
                            <w:spacing w:val="-4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預定完成期程：</w:t>
                        </w:r>
                      </w:p>
                    </w:tc>
                    <w:tc>
                      <w:tcPr>
                        <w:tcW w:w="1795" w:type="dxa"/>
                      </w:tcPr>
                      <w:p w:rsidR="00C7530F" w:rsidRDefault="00C7530F">
                        <w:pPr>
                          <w:pStyle w:val="TableParagraph"/>
                          <w:spacing w:before="23"/>
                          <w:rPr>
                            <w:rFonts w:ascii="Kozuka Gothic Pr6N B"/>
                            <w:b/>
                            <w:sz w:val="14"/>
                          </w:rPr>
                        </w:pPr>
                      </w:p>
                      <w:p w:rsidR="00C7530F" w:rsidRDefault="00C7530F">
                        <w:pPr>
                          <w:pStyle w:val="TableParagraph"/>
                          <w:spacing w:line="223" w:lineRule="auto"/>
                          <w:ind w:left="111" w:right="7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pacing w:val="-1"/>
                            <w:sz w:val="20"/>
                          </w:rPr>
                          <w:t>公路法、鐵路法、大眾捷運法、地方</w:t>
                        </w: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自治條例</w:t>
                        </w:r>
                      </w:p>
                    </w:tc>
                  </w:tr>
                  <w:tr w:rsidR="00C7530F" w:rsidTr="00887B9A">
                    <w:trPr>
                      <w:trHeight w:val="1122"/>
                    </w:trPr>
                    <w:tc>
                      <w:tcPr>
                        <w:tcW w:w="641" w:type="dxa"/>
                      </w:tcPr>
                      <w:p w:rsidR="00C7530F" w:rsidRDefault="00C7530F">
                        <w:pPr>
                          <w:pStyle w:val="TableParagraph"/>
                          <w:spacing w:before="24"/>
                          <w:rPr>
                            <w:rFonts w:ascii="Kozuka Gothic Pr6N B"/>
                            <w:b/>
                            <w:sz w:val="14"/>
                          </w:rPr>
                        </w:pPr>
                      </w:p>
                      <w:p w:rsidR="00C7530F" w:rsidRDefault="00C7530F">
                        <w:pPr>
                          <w:pStyle w:val="TableParagraph"/>
                          <w:ind w:left="198"/>
                          <w:rPr>
                            <w:rFonts w:ascii="MingLiU_HKSCS" w:eastAsia="Times New Roman"/>
                            <w:sz w:val="24"/>
                          </w:rPr>
                        </w:pPr>
                        <w:r>
                          <w:rPr>
                            <w:rFonts w:ascii="MingLiU_HKSCS" w:eastAsia="Times New Roman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627" w:type="dxa"/>
                        <w:vAlign w:val="center"/>
                      </w:tcPr>
                      <w:p w:rsidR="00C7530F" w:rsidRDefault="00C7530F" w:rsidP="006A7F5D">
                        <w:pPr>
                          <w:pStyle w:val="TableParagraph"/>
                          <w:spacing w:before="174" w:line="223" w:lineRule="auto"/>
                          <w:ind w:left="108" w:right="9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管線箱涵處理及公用管線佈設許可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C7530F" w:rsidRDefault="00C7530F" w:rsidP="00887B9A">
                        <w:pPr>
                          <w:jc w:val="center"/>
                        </w:pPr>
                        <w:r w:rsidRPr="005B3B68">
                          <w:rPr>
                            <w:rFonts w:ascii="新細明體" w:hint="eastAsia"/>
                            <w:w w:val="99"/>
                            <w:sz w:val="20"/>
                          </w:rPr>
                          <w:t>□</w:t>
                        </w:r>
                      </w:p>
                    </w:tc>
                    <w:tc>
                      <w:tcPr>
                        <w:tcW w:w="899" w:type="dxa"/>
                        <w:gridSpan w:val="2"/>
                        <w:vAlign w:val="center"/>
                      </w:tcPr>
                      <w:p w:rsidR="00C7530F" w:rsidRDefault="00C7530F" w:rsidP="00887B9A">
                        <w:pPr>
                          <w:jc w:val="center"/>
                        </w:pPr>
                        <w:r w:rsidRPr="005B3B68">
                          <w:rPr>
                            <w:rFonts w:ascii="新細明體" w:hint="eastAsia"/>
                            <w:w w:val="99"/>
                            <w:sz w:val="20"/>
                          </w:rPr>
                          <w:t>□</w:t>
                        </w:r>
                      </w:p>
                    </w:tc>
                    <w:tc>
                      <w:tcPr>
                        <w:tcW w:w="719" w:type="dxa"/>
                        <w:vAlign w:val="center"/>
                      </w:tcPr>
                      <w:p w:rsidR="00C7530F" w:rsidRDefault="00C7530F" w:rsidP="00887B9A">
                        <w:pPr>
                          <w:jc w:val="center"/>
                        </w:pPr>
                        <w:r w:rsidRPr="005B3B68">
                          <w:rPr>
                            <w:rFonts w:ascii="新細明體" w:hint="eastAsia"/>
                            <w:w w:val="99"/>
                            <w:sz w:val="20"/>
                          </w:rPr>
                          <w:t>□</w:t>
                        </w:r>
                      </w:p>
                    </w:tc>
                    <w:tc>
                      <w:tcPr>
                        <w:tcW w:w="3432" w:type="dxa"/>
                        <w:gridSpan w:val="2"/>
                      </w:tcPr>
                      <w:p w:rsidR="00C7530F" w:rsidRDefault="00C7530F">
                        <w:pPr>
                          <w:pStyle w:val="TableParagraph"/>
                          <w:spacing w:line="446" w:lineRule="auto"/>
                          <w:ind w:left="110" w:right="1310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pacing w:val="-1"/>
                            <w:sz w:val="20"/>
                          </w:rPr>
                          <w:t>檢討結果及因應備案：</w:t>
                        </w:r>
                        <w:r>
                          <w:rPr>
                            <w:spacing w:val="-4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預定完成期程：</w:t>
                        </w:r>
                      </w:p>
                    </w:tc>
                    <w:tc>
                      <w:tcPr>
                        <w:tcW w:w="1795" w:type="dxa"/>
                      </w:tcPr>
                      <w:p w:rsidR="00C7530F" w:rsidRDefault="00C7530F">
                        <w:pPr>
                          <w:pStyle w:val="TableParagraph"/>
                          <w:spacing w:before="15"/>
                          <w:rPr>
                            <w:rFonts w:ascii="Kozuka Gothic Pr6N B"/>
                            <w:b/>
                            <w:sz w:val="11"/>
                          </w:rPr>
                        </w:pPr>
                      </w:p>
                      <w:p w:rsidR="00C7530F" w:rsidRDefault="00C7530F">
                        <w:pPr>
                          <w:pStyle w:val="TableParagraph"/>
                          <w:spacing w:line="223" w:lineRule="auto"/>
                          <w:ind w:left="111" w:right="92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pacing w:val="24"/>
                            <w:sz w:val="20"/>
                          </w:rPr>
                          <w:t>共同管道法及地</w:t>
                        </w: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方自治條例</w:t>
                        </w:r>
                      </w:p>
                    </w:tc>
                  </w:tr>
                  <w:tr w:rsidR="00C7530F" w:rsidTr="00887B9A">
                    <w:trPr>
                      <w:trHeight w:val="1123"/>
                    </w:trPr>
                    <w:tc>
                      <w:tcPr>
                        <w:tcW w:w="641" w:type="dxa"/>
                      </w:tcPr>
                      <w:p w:rsidR="00C7530F" w:rsidRDefault="00C7530F">
                        <w:pPr>
                          <w:pStyle w:val="TableParagraph"/>
                          <w:spacing w:before="24"/>
                          <w:rPr>
                            <w:rFonts w:ascii="Kozuka Gothic Pr6N B"/>
                            <w:b/>
                            <w:sz w:val="14"/>
                          </w:rPr>
                        </w:pPr>
                      </w:p>
                      <w:p w:rsidR="00C7530F" w:rsidRDefault="00C7530F">
                        <w:pPr>
                          <w:pStyle w:val="TableParagraph"/>
                          <w:ind w:left="198"/>
                          <w:rPr>
                            <w:rFonts w:ascii="MingLiU_HKSCS" w:eastAsia="Times New Roman"/>
                            <w:sz w:val="24"/>
                          </w:rPr>
                        </w:pPr>
                        <w:r>
                          <w:rPr>
                            <w:rFonts w:ascii="MingLiU_HKSCS" w:eastAsia="Times New Roman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627" w:type="dxa"/>
                        <w:vAlign w:val="center"/>
                      </w:tcPr>
                      <w:p w:rsidR="00C7530F" w:rsidRDefault="00C7530F" w:rsidP="006A7F5D">
                        <w:pPr>
                          <w:pStyle w:val="TableParagraph"/>
                          <w:ind w:left="1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樹木保護計畫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C7530F" w:rsidRDefault="00C7530F" w:rsidP="00887B9A">
                        <w:pPr>
                          <w:jc w:val="center"/>
                        </w:pPr>
                        <w:r w:rsidRPr="005B3B68">
                          <w:rPr>
                            <w:rFonts w:ascii="新細明體" w:hint="eastAsia"/>
                            <w:w w:val="99"/>
                            <w:sz w:val="20"/>
                          </w:rPr>
                          <w:t>□</w:t>
                        </w:r>
                      </w:p>
                    </w:tc>
                    <w:tc>
                      <w:tcPr>
                        <w:tcW w:w="899" w:type="dxa"/>
                        <w:gridSpan w:val="2"/>
                        <w:vAlign w:val="center"/>
                      </w:tcPr>
                      <w:p w:rsidR="00C7530F" w:rsidRDefault="00C7530F" w:rsidP="00887B9A">
                        <w:pPr>
                          <w:jc w:val="center"/>
                        </w:pPr>
                        <w:r w:rsidRPr="005B3B68">
                          <w:rPr>
                            <w:rFonts w:ascii="新細明體" w:hint="eastAsia"/>
                            <w:w w:val="99"/>
                            <w:sz w:val="20"/>
                          </w:rPr>
                          <w:t>□</w:t>
                        </w:r>
                      </w:p>
                    </w:tc>
                    <w:tc>
                      <w:tcPr>
                        <w:tcW w:w="719" w:type="dxa"/>
                        <w:vAlign w:val="center"/>
                      </w:tcPr>
                      <w:p w:rsidR="00C7530F" w:rsidRDefault="00C7530F" w:rsidP="00887B9A">
                        <w:pPr>
                          <w:jc w:val="center"/>
                        </w:pPr>
                        <w:r w:rsidRPr="005B3B68">
                          <w:rPr>
                            <w:rFonts w:ascii="新細明體" w:hint="eastAsia"/>
                            <w:w w:val="99"/>
                            <w:sz w:val="20"/>
                          </w:rPr>
                          <w:t>□</w:t>
                        </w:r>
                      </w:p>
                    </w:tc>
                    <w:tc>
                      <w:tcPr>
                        <w:tcW w:w="3432" w:type="dxa"/>
                        <w:gridSpan w:val="2"/>
                      </w:tcPr>
                      <w:p w:rsidR="00C7530F" w:rsidRDefault="00C7530F">
                        <w:pPr>
                          <w:pStyle w:val="TableParagraph"/>
                          <w:spacing w:line="444" w:lineRule="auto"/>
                          <w:ind w:left="110" w:right="1310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pacing w:val="-1"/>
                            <w:sz w:val="20"/>
                          </w:rPr>
                          <w:t>檢討結果及因應備案：</w:t>
                        </w:r>
                        <w:r>
                          <w:rPr>
                            <w:spacing w:val="-4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預定完成期程：</w:t>
                        </w:r>
                      </w:p>
                    </w:tc>
                    <w:tc>
                      <w:tcPr>
                        <w:tcW w:w="1795" w:type="dxa"/>
                      </w:tcPr>
                      <w:p w:rsidR="00C7530F" w:rsidRDefault="00C7530F">
                        <w:pPr>
                          <w:pStyle w:val="TableParagraph"/>
                          <w:spacing w:before="11"/>
                          <w:rPr>
                            <w:rFonts w:ascii="Kozuka Gothic Pr6N B"/>
                            <w:b/>
                            <w:sz w:val="11"/>
                          </w:rPr>
                        </w:pPr>
                      </w:p>
                      <w:p w:rsidR="00C7530F" w:rsidRDefault="00C7530F">
                        <w:pPr>
                          <w:pStyle w:val="TableParagraph"/>
                          <w:spacing w:line="225" w:lineRule="auto"/>
                          <w:ind w:left="111" w:right="-15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pacing w:val="-10"/>
                            <w:w w:val="95"/>
                            <w:sz w:val="20"/>
                          </w:rPr>
                          <w:t>各直轄市、縣</w:t>
                        </w:r>
                        <w:r>
                          <w:rPr>
                            <w:rFonts w:ascii="新細明體" w:hAnsi="新細明體" w:cs="新細明體" w:hint="eastAsia"/>
                            <w:w w:val="95"/>
                            <w:sz w:val="20"/>
                          </w:rPr>
                          <w:t>（市）</w:t>
                        </w:r>
                        <w:r>
                          <w:rPr>
                            <w:spacing w:val="-4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自治條例</w:t>
                        </w:r>
                      </w:p>
                    </w:tc>
                  </w:tr>
                  <w:tr w:rsidR="00C7530F" w:rsidTr="00887B9A">
                    <w:trPr>
                      <w:trHeight w:val="1125"/>
                    </w:trPr>
                    <w:tc>
                      <w:tcPr>
                        <w:tcW w:w="641" w:type="dxa"/>
                      </w:tcPr>
                      <w:p w:rsidR="00C7530F" w:rsidRDefault="00C7530F">
                        <w:pPr>
                          <w:pStyle w:val="TableParagraph"/>
                          <w:spacing w:before="24"/>
                          <w:rPr>
                            <w:rFonts w:ascii="Kozuka Gothic Pr6N B"/>
                            <w:b/>
                            <w:sz w:val="14"/>
                          </w:rPr>
                        </w:pPr>
                      </w:p>
                      <w:p w:rsidR="00C7530F" w:rsidRDefault="00C7530F">
                        <w:pPr>
                          <w:pStyle w:val="TableParagraph"/>
                          <w:ind w:left="198"/>
                          <w:rPr>
                            <w:rFonts w:ascii="MingLiU_HKSCS" w:eastAsia="Times New Roman"/>
                            <w:sz w:val="24"/>
                          </w:rPr>
                        </w:pPr>
                        <w:r>
                          <w:rPr>
                            <w:rFonts w:ascii="MingLiU_HKSCS" w:eastAsia="Times New Roman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627" w:type="dxa"/>
                        <w:vAlign w:val="center"/>
                      </w:tcPr>
                      <w:p w:rsidR="00C7530F" w:rsidRDefault="00C7530F" w:rsidP="006A7F5D">
                        <w:pPr>
                          <w:pStyle w:val="TableParagraph"/>
                          <w:spacing w:line="223" w:lineRule="auto"/>
                          <w:ind w:left="108" w:right="9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評估其他標案影響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C7530F" w:rsidRDefault="00C7530F" w:rsidP="00887B9A">
                        <w:pPr>
                          <w:jc w:val="center"/>
                        </w:pPr>
                        <w:r w:rsidRPr="005B3B68">
                          <w:rPr>
                            <w:rFonts w:ascii="新細明體" w:hint="eastAsia"/>
                            <w:w w:val="99"/>
                            <w:sz w:val="20"/>
                          </w:rPr>
                          <w:t>□</w:t>
                        </w:r>
                      </w:p>
                    </w:tc>
                    <w:tc>
                      <w:tcPr>
                        <w:tcW w:w="899" w:type="dxa"/>
                        <w:gridSpan w:val="2"/>
                        <w:vAlign w:val="center"/>
                      </w:tcPr>
                      <w:p w:rsidR="00C7530F" w:rsidRDefault="00C7530F" w:rsidP="00887B9A">
                        <w:pPr>
                          <w:jc w:val="center"/>
                        </w:pPr>
                        <w:r w:rsidRPr="005B3B68">
                          <w:rPr>
                            <w:rFonts w:ascii="新細明體" w:hint="eastAsia"/>
                            <w:w w:val="99"/>
                            <w:sz w:val="20"/>
                          </w:rPr>
                          <w:t>□</w:t>
                        </w:r>
                      </w:p>
                    </w:tc>
                    <w:tc>
                      <w:tcPr>
                        <w:tcW w:w="719" w:type="dxa"/>
                        <w:vAlign w:val="center"/>
                      </w:tcPr>
                      <w:p w:rsidR="00C7530F" w:rsidRDefault="00C7530F" w:rsidP="00887B9A">
                        <w:pPr>
                          <w:jc w:val="center"/>
                        </w:pPr>
                        <w:r w:rsidRPr="005B3B68">
                          <w:rPr>
                            <w:rFonts w:ascii="新細明體" w:hint="eastAsia"/>
                            <w:w w:val="99"/>
                            <w:sz w:val="20"/>
                          </w:rPr>
                          <w:t>□</w:t>
                        </w:r>
                      </w:p>
                    </w:tc>
                    <w:tc>
                      <w:tcPr>
                        <w:tcW w:w="3432" w:type="dxa"/>
                        <w:gridSpan w:val="2"/>
                      </w:tcPr>
                      <w:p w:rsidR="00C7530F" w:rsidRDefault="00C7530F">
                        <w:pPr>
                          <w:pStyle w:val="TableParagraph"/>
                          <w:spacing w:line="446" w:lineRule="auto"/>
                          <w:ind w:left="110" w:right="1310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pacing w:val="-1"/>
                            <w:sz w:val="20"/>
                          </w:rPr>
                          <w:t>檢討結果及因應備案：</w:t>
                        </w:r>
                        <w:r>
                          <w:rPr>
                            <w:spacing w:val="-4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預定完成期程：</w:t>
                        </w:r>
                      </w:p>
                    </w:tc>
                    <w:tc>
                      <w:tcPr>
                        <w:tcW w:w="1795" w:type="dxa"/>
                      </w:tcPr>
                      <w:p w:rsidR="00C7530F" w:rsidRDefault="00C7530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7530F" w:rsidTr="00887B9A">
                    <w:trPr>
                      <w:trHeight w:val="1122"/>
                    </w:trPr>
                    <w:tc>
                      <w:tcPr>
                        <w:tcW w:w="641" w:type="dxa"/>
                      </w:tcPr>
                      <w:p w:rsidR="00C7530F" w:rsidRDefault="00C7530F">
                        <w:pPr>
                          <w:pStyle w:val="TableParagraph"/>
                          <w:spacing w:before="24"/>
                          <w:rPr>
                            <w:rFonts w:ascii="Kozuka Gothic Pr6N B"/>
                            <w:b/>
                            <w:sz w:val="14"/>
                          </w:rPr>
                        </w:pPr>
                      </w:p>
                      <w:p w:rsidR="00C7530F" w:rsidRDefault="00C7530F">
                        <w:pPr>
                          <w:pStyle w:val="TableParagraph"/>
                          <w:ind w:left="198"/>
                          <w:rPr>
                            <w:rFonts w:ascii="MingLiU_HKSCS" w:eastAsia="Times New Roman"/>
                            <w:sz w:val="24"/>
                          </w:rPr>
                        </w:pPr>
                        <w:r>
                          <w:rPr>
                            <w:rFonts w:ascii="MingLiU_HKSCS" w:eastAsia="Times New Roman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627" w:type="dxa"/>
                        <w:vAlign w:val="center"/>
                      </w:tcPr>
                      <w:p w:rsidR="00C7530F" w:rsidRDefault="00C7530F" w:rsidP="006A7F5D">
                        <w:pPr>
                          <w:pStyle w:val="TableParagraph"/>
                          <w:ind w:left="1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地上物處理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C7530F" w:rsidRDefault="00C7530F" w:rsidP="00887B9A">
                        <w:pPr>
                          <w:jc w:val="center"/>
                        </w:pPr>
                        <w:r w:rsidRPr="005B3B68">
                          <w:rPr>
                            <w:rFonts w:ascii="新細明體" w:hint="eastAsia"/>
                            <w:w w:val="99"/>
                            <w:sz w:val="20"/>
                          </w:rPr>
                          <w:t>□</w:t>
                        </w:r>
                      </w:p>
                    </w:tc>
                    <w:tc>
                      <w:tcPr>
                        <w:tcW w:w="899" w:type="dxa"/>
                        <w:gridSpan w:val="2"/>
                        <w:vAlign w:val="center"/>
                      </w:tcPr>
                      <w:p w:rsidR="00C7530F" w:rsidRDefault="00C7530F" w:rsidP="00887B9A">
                        <w:pPr>
                          <w:jc w:val="center"/>
                        </w:pPr>
                        <w:r w:rsidRPr="005B3B68">
                          <w:rPr>
                            <w:rFonts w:ascii="新細明體" w:hint="eastAsia"/>
                            <w:w w:val="99"/>
                            <w:sz w:val="20"/>
                          </w:rPr>
                          <w:t>□</w:t>
                        </w:r>
                      </w:p>
                    </w:tc>
                    <w:tc>
                      <w:tcPr>
                        <w:tcW w:w="719" w:type="dxa"/>
                        <w:vAlign w:val="center"/>
                      </w:tcPr>
                      <w:p w:rsidR="00C7530F" w:rsidRDefault="00C7530F" w:rsidP="00887B9A">
                        <w:pPr>
                          <w:jc w:val="center"/>
                        </w:pPr>
                        <w:r w:rsidRPr="005B3B68">
                          <w:rPr>
                            <w:rFonts w:ascii="新細明體" w:hint="eastAsia"/>
                            <w:w w:val="99"/>
                            <w:sz w:val="20"/>
                          </w:rPr>
                          <w:t>□</w:t>
                        </w:r>
                      </w:p>
                    </w:tc>
                    <w:tc>
                      <w:tcPr>
                        <w:tcW w:w="3432" w:type="dxa"/>
                        <w:gridSpan w:val="2"/>
                      </w:tcPr>
                      <w:p w:rsidR="00C7530F" w:rsidRDefault="00C7530F">
                        <w:pPr>
                          <w:pStyle w:val="TableParagraph"/>
                          <w:spacing w:line="444" w:lineRule="auto"/>
                          <w:ind w:left="110" w:right="1310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pacing w:val="-1"/>
                            <w:sz w:val="20"/>
                          </w:rPr>
                          <w:t>檢討結果及因應備案：</w:t>
                        </w:r>
                        <w:r>
                          <w:rPr>
                            <w:spacing w:val="-4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預定完成期程：</w:t>
                        </w:r>
                      </w:p>
                    </w:tc>
                    <w:tc>
                      <w:tcPr>
                        <w:tcW w:w="1795" w:type="dxa"/>
                      </w:tcPr>
                      <w:p w:rsidR="00C7530F" w:rsidRDefault="00C7530F">
                        <w:pPr>
                          <w:pStyle w:val="TableParagraph"/>
                          <w:spacing w:before="25"/>
                          <w:rPr>
                            <w:rFonts w:ascii="Kozuka Gothic Pr6N B"/>
                            <w:b/>
                            <w:sz w:val="15"/>
                          </w:rPr>
                        </w:pPr>
                      </w:p>
                      <w:p w:rsidR="00C7530F" w:rsidRDefault="00C7530F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土地徵收條例</w:t>
                        </w:r>
                      </w:p>
                    </w:tc>
                  </w:tr>
                  <w:tr w:rsidR="00C7530F" w:rsidTr="00887B9A">
                    <w:trPr>
                      <w:trHeight w:val="1125"/>
                    </w:trPr>
                    <w:tc>
                      <w:tcPr>
                        <w:tcW w:w="641" w:type="dxa"/>
                      </w:tcPr>
                      <w:p w:rsidR="00C7530F" w:rsidRDefault="00C7530F">
                        <w:pPr>
                          <w:pStyle w:val="TableParagraph"/>
                          <w:spacing w:before="24"/>
                          <w:rPr>
                            <w:rFonts w:ascii="Kozuka Gothic Pr6N B"/>
                            <w:b/>
                            <w:sz w:val="14"/>
                          </w:rPr>
                        </w:pPr>
                      </w:p>
                      <w:p w:rsidR="00C7530F" w:rsidRDefault="00C7530F">
                        <w:pPr>
                          <w:pStyle w:val="TableParagraph"/>
                          <w:ind w:left="198"/>
                          <w:rPr>
                            <w:rFonts w:ascii="MingLiU_HKSCS" w:eastAsia="Times New Roman"/>
                            <w:sz w:val="24"/>
                          </w:rPr>
                        </w:pPr>
                        <w:r>
                          <w:rPr>
                            <w:rFonts w:ascii="MingLiU_HKSCS" w:eastAsia="Times New Roman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627" w:type="dxa"/>
                        <w:vAlign w:val="center"/>
                      </w:tcPr>
                      <w:p w:rsidR="00C7530F" w:rsidRDefault="00C7530F" w:rsidP="006A7F5D">
                        <w:pPr>
                          <w:pStyle w:val="TableParagraph"/>
                          <w:spacing w:line="223" w:lineRule="auto"/>
                          <w:ind w:left="108" w:right="9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工程預算可支用情形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C7530F" w:rsidRDefault="00C7530F" w:rsidP="00887B9A">
                        <w:pPr>
                          <w:jc w:val="center"/>
                        </w:pPr>
                        <w:r w:rsidRPr="005B3B68">
                          <w:rPr>
                            <w:rFonts w:ascii="新細明體" w:hint="eastAsia"/>
                            <w:w w:val="99"/>
                            <w:sz w:val="20"/>
                          </w:rPr>
                          <w:t>□</w:t>
                        </w:r>
                      </w:p>
                    </w:tc>
                    <w:tc>
                      <w:tcPr>
                        <w:tcW w:w="899" w:type="dxa"/>
                        <w:gridSpan w:val="2"/>
                        <w:vAlign w:val="center"/>
                      </w:tcPr>
                      <w:p w:rsidR="00C7530F" w:rsidRDefault="00C7530F" w:rsidP="00887B9A">
                        <w:pPr>
                          <w:jc w:val="center"/>
                        </w:pPr>
                        <w:r w:rsidRPr="005B3B68">
                          <w:rPr>
                            <w:rFonts w:ascii="新細明體" w:hint="eastAsia"/>
                            <w:w w:val="99"/>
                            <w:sz w:val="20"/>
                          </w:rPr>
                          <w:t>□</w:t>
                        </w:r>
                      </w:p>
                    </w:tc>
                    <w:tc>
                      <w:tcPr>
                        <w:tcW w:w="719" w:type="dxa"/>
                        <w:vAlign w:val="center"/>
                      </w:tcPr>
                      <w:p w:rsidR="00C7530F" w:rsidRDefault="00C7530F" w:rsidP="00887B9A">
                        <w:pPr>
                          <w:jc w:val="center"/>
                        </w:pPr>
                        <w:r w:rsidRPr="005B3B68">
                          <w:rPr>
                            <w:rFonts w:ascii="新細明體" w:hint="eastAsia"/>
                            <w:w w:val="99"/>
                            <w:sz w:val="20"/>
                          </w:rPr>
                          <w:t>□</w:t>
                        </w:r>
                      </w:p>
                    </w:tc>
                    <w:tc>
                      <w:tcPr>
                        <w:tcW w:w="3432" w:type="dxa"/>
                        <w:gridSpan w:val="2"/>
                      </w:tcPr>
                      <w:p w:rsidR="00C7530F" w:rsidRDefault="00C7530F">
                        <w:pPr>
                          <w:pStyle w:val="TableParagraph"/>
                          <w:spacing w:line="446" w:lineRule="auto"/>
                          <w:ind w:left="110" w:right="1310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pacing w:val="-1"/>
                            <w:sz w:val="20"/>
                          </w:rPr>
                          <w:t>檢討結果及因應備案：</w:t>
                        </w:r>
                        <w:r>
                          <w:rPr>
                            <w:spacing w:val="-4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預定完成期程：</w:t>
                        </w:r>
                      </w:p>
                    </w:tc>
                    <w:tc>
                      <w:tcPr>
                        <w:tcW w:w="1795" w:type="dxa"/>
                      </w:tcPr>
                      <w:p w:rsidR="00C7530F" w:rsidRDefault="00C7530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7530F" w:rsidTr="0062767E">
                    <w:trPr>
                      <w:trHeight w:val="2701"/>
                    </w:trPr>
                    <w:tc>
                      <w:tcPr>
                        <w:tcW w:w="10013" w:type="dxa"/>
                        <w:gridSpan w:val="9"/>
                      </w:tcPr>
                      <w:p w:rsidR="00C7530F" w:rsidRDefault="00C7530F">
                        <w:pPr>
                          <w:pStyle w:val="TableParagraph"/>
                          <w:spacing w:before="17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備註：</w:t>
                        </w:r>
                      </w:p>
                      <w:p w:rsidR="00C7530F" w:rsidRPr="006250FC" w:rsidRDefault="00C7530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89"/>
                          </w:tabs>
                          <w:spacing w:before="80" w:line="309" w:lineRule="auto"/>
                          <w:ind w:right="46" w:hanging="483"/>
                          <w:jc w:val="both"/>
                          <w:rPr>
                            <w:rFonts w:ascii="新細明體" w:cs="新細明體"/>
                            <w:spacing w:val="-2"/>
                            <w:sz w:val="20"/>
                          </w:rPr>
                        </w:pPr>
                        <w:r w:rsidRPr="006250FC">
                          <w:rPr>
                            <w:rFonts w:ascii="新細明體" w:hAnsi="新細明體" w:cs="新細明體" w:hint="eastAsia"/>
                            <w:spacing w:val="-2"/>
                            <w:sz w:val="20"/>
                          </w:rPr>
                          <w:t>其他可能停工原因尚有廠商財務或管理問題、民眾陳情或抗爭、變更設計、消防水電等行政申請、天候問題、</w:t>
                        </w:r>
                        <w:r w:rsidRPr="006250FC">
                          <w:rPr>
                            <w:rFonts w:ascii="新細明體" w:hAnsi="新細明體" w:cs="新細明體"/>
                            <w:spacing w:val="-2"/>
                            <w:sz w:val="20"/>
                          </w:rPr>
                          <w:t xml:space="preserve"> </w:t>
                        </w:r>
                        <w:r w:rsidRPr="006250FC">
                          <w:rPr>
                            <w:rFonts w:ascii="新細明體" w:hAnsi="新細明體" w:cs="新細明體" w:hint="eastAsia"/>
                            <w:spacing w:val="-2"/>
                            <w:sz w:val="20"/>
                          </w:rPr>
                          <w:t>配合活動、甲方供料中斷、工安問題等，雖難於事前檢核預防，仍請機關依工程特性及實際情形預為考量因應，減少工程開工後停工情形。</w:t>
                        </w:r>
                      </w:p>
                      <w:p w:rsidR="00C7530F" w:rsidRPr="006250FC" w:rsidRDefault="00C7530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89"/>
                          </w:tabs>
                          <w:spacing w:line="309" w:lineRule="auto"/>
                          <w:ind w:right="92" w:hanging="483"/>
                          <w:jc w:val="both"/>
                          <w:rPr>
                            <w:rFonts w:ascii="新細明體" w:cs="新細明體"/>
                            <w:spacing w:val="-2"/>
                            <w:sz w:val="20"/>
                          </w:rPr>
                        </w:pPr>
                        <w:r w:rsidRPr="006250FC">
                          <w:rPr>
                            <w:rFonts w:ascii="新細明體" w:hAnsi="新細明體" w:cs="新細明體" w:hint="eastAsia"/>
                            <w:spacing w:val="-2"/>
                            <w:sz w:val="20"/>
                          </w:rPr>
                          <w:t>有關工程施工前廠商應辦理事項，如危險性工作場所申報、交通維持計畫提報、剩餘土石方處理計畫、施工</w:t>
                        </w:r>
                        <w:r w:rsidRPr="006250FC">
                          <w:rPr>
                            <w:rFonts w:ascii="新細明體" w:hAnsi="新細明體" w:cs="新細明體"/>
                            <w:spacing w:val="-2"/>
                            <w:sz w:val="20"/>
                          </w:rPr>
                          <w:t xml:space="preserve"> </w:t>
                        </w:r>
                        <w:r w:rsidRPr="006250FC">
                          <w:rPr>
                            <w:rFonts w:ascii="新細明體" w:hAnsi="新細明體" w:cs="新細明體" w:hint="eastAsia"/>
                            <w:spacing w:val="-2"/>
                            <w:sz w:val="20"/>
                          </w:rPr>
                          <w:t>計畫、品質計畫之編擬等，機關應於契約要求廠商辦理完成時限及逾限之處罰。</w:t>
                        </w:r>
                      </w:p>
                      <w:p w:rsidR="00C7530F" w:rsidRDefault="00C7530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89"/>
                          </w:tabs>
                          <w:spacing w:line="278" w:lineRule="exact"/>
                          <w:ind w:left="588" w:hanging="482"/>
                          <w:jc w:val="both"/>
                          <w:rPr>
                            <w:sz w:val="20"/>
                          </w:rPr>
                        </w:pPr>
                        <w:r w:rsidRPr="006250FC">
                          <w:rPr>
                            <w:rFonts w:ascii="新細明體" w:hAnsi="新細明體" w:cs="新細明體" w:hint="eastAsia"/>
                            <w:spacing w:val="-2"/>
                            <w:sz w:val="20"/>
                          </w:rPr>
                          <w:t>本表檢核項目共計</w:t>
                        </w:r>
                        <w:r w:rsidRPr="006250FC">
                          <w:rPr>
                            <w:rFonts w:ascii="新細明體" w:hAnsi="新細明體" w:cs="新細明體"/>
                            <w:spacing w:val="-2"/>
                            <w:sz w:val="20"/>
                          </w:rPr>
                          <w:t xml:space="preserve"> 15 </w:t>
                        </w:r>
                        <w:r w:rsidRPr="006250FC">
                          <w:rPr>
                            <w:rFonts w:ascii="新細明體" w:hAnsi="新細明體" w:cs="新細明體" w:hint="eastAsia"/>
                            <w:spacing w:val="-2"/>
                            <w:sz w:val="20"/>
                          </w:rPr>
                          <w:t>項，機關可依需求自行增列，另核章欄位可依需求自行調整。</w:t>
                        </w:r>
                      </w:p>
                    </w:tc>
                  </w:tr>
                  <w:tr w:rsidR="00C7530F" w:rsidTr="0062767E">
                    <w:trPr>
                      <w:trHeight w:val="360"/>
                    </w:trPr>
                    <w:tc>
                      <w:tcPr>
                        <w:tcW w:w="3338" w:type="dxa"/>
                        <w:gridSpan w:val="4"/>
                      </w:tcPr>
                      <w:p w:rsidR="00C7530F" w:rsidRDefault="00C7530F">
                        <w:pPr>
                          <w:pStyle w:val="TableParagraph"/>
                          <w:spacing w:before="48" w:line="292" w:lineRule="exact"/>
                          <w:ind w:left="588"/>
                          <w:rPr>
                            <w:sz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</w:rPr>
                          <w:t>承辦單位主管及人員</w:t>
                        </w:r>
                      </w:p>
                    </w:tc>
                    <w:tc>
                      <w:tcPr>
                        <w:tcW w:w="3339" w:type="dxa"/>
                        <w:gridSpan w:val="3"/>
                      </w:tcPr>
                      <w:p w:rsidR="00C7530F" w:rsidRDefault="00C7530F">
                        <w:pPr>
                          <w:pStyle w:val="TableParagraph"/>
                          <w:spacing w:before="48" w:line="292" w:lineRule="exact"/>
                          <w:ind w:left="1169" w:right="11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</w:rPr>
                          <w:t>會辦單位</w:t>
                        </w:r>
                      </w:p>
                    </w:tc>
                    <w:tc>
                      <w:tcPr>
                        <w:tcW w:w="3336" w:type="dxa"/>
                        <w:gridSpan w:val="2"/>
                      </w:tcPr>
                      <w:p w:rsidR="00C7530F" w:rsidRDefault="00C7530F">
                        <w:pPr>
                          <w:pStyle w:val="TableParagraph"/>
                          <w:spacing w:before="48" w:line="292" w:lineRule="exact"/>
                          <w:ind w:left="468"/>
                          <w:rPr>
                            <w:sz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</w:rPr>
                          <w:t>機關首長或其授權人員</w:t>
                        </w:r>
                      </w:p>
                    </w:tc>
                  </w:tr>
                  <w:tr w:rsidR="00C7530F" w:rsidTr="0062767E">
                    <w:trPr>
                      <w:trHeight w:val="1324"/>
                    </w:trPr>
                    <w:tc>
                      <w:tcPr>
                        <w:tcW w:w="3338" w:type="dxa"/>
                        <w:gridSpan w:val="4"/>
                      </w:tcPr>
                      <w:p w:rsidR="00C7530F" w:rsidRDefault="00C7530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39" w:type="dxa"/>
                        <w:gridSpan w:val="3"/>
                      </w:tcPr>
                      <w:p w:rsidR="00C7530F" w:rsidRDefault="00C7530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36" w:type="dxa"/>
                        <w:gridSpan w:val="2"/>
                      </w:tcPr>
                      <w:p w:rsidR="00C7530F" w:rsidRDefault="00C7530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C7530F" w:rsidRDefault="00C7530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6A7F5D">
        <w:rPr>
          <w:rFonts w:ascii="標楷體" w:eastAsia="標楷體" w:hAnsi="標楷體" w:hint="eastAsia"/>
          <w:noProof/>
        </w:rPr>
        <w:t>公共工程開工管制條件機關應辦事項檢核表</w:t>
      </w:r>
    </w:p>
    <w:sectPr w:rsidR="00C7530F" w:rsidRPr="006A7F5D" w:rsidSect="00A815B1">
      <w:pgSz w:w="11910" w:h="16840"/>
      <w:pgMar w:top="800" w:right="180" w:bottom="820" w:left="840" w:header="0" w:footer="6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0F" w:rsidRDefault="00C7530F" w:rsidP="00A815B1">
      <w:r>
        <w:separator/>
      </w:r>
    </w:p>
  </w:endnote>
  <w:endnote w:type="continuationSeparator" w:id="0">
    <w:p w:rsidR="00C7530F" w:rsidRDefault="00C7530F" w:rsidP="00A81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gLiU_HK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PMingLiU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ozuka Gothic Pr6N B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0F" w:rsidRDefault="00C7530F">
    <w:pPr>
      <w:pStyle w:val="BodyText"/>
      <w:spacing w:line="14" w:lineRule="auto"/>
      <w:rPr>
        <w:b w:val="0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56.7pt;margin-top:799.4pt;width:82.1pt;height:13.05pt;z-index:-251656192;mso-position-horizontal-relative:page;mso-position-vertical-relative:page" filled="f" stroked="f">
          <v:textbox inset="0,0,0,0">
            <w:txbxContent>
              <w:p w:rsidR="00C7530F" w:rsidRDefault="00C7530F">
                <w:pPr>
                  <w:spacing w:line="261" w:lineRule="exact"/>
                  <w:ind w:left="20"/>
                  <w:rPr>
                    <w:sz w:val="20"/>
                  </w:rPr>
                </w:pPr>
                <w:r>
                  <w:rPr>
                    <w:rFonts w:ascii="新細明體" w:hAnsi="新細明體" w:cs="新細明體" w:hint="eastAsia"/>
                    <w:spacing w:val="23"/>
                    <w:sz w:val="20"/>
                  </w:rPr>
                  <w:t>第</w:t>
                </w:r>
                <w:r>
                  <w:rPr>
                    <w:spacing w:val="23"/>
                    <w:sz w:val="20"/>
                  </w:rPr>
                  <w:t xml:space="preserve"> </w:t>
                </w:r>
                <w:r>
                  <w:rPr>
                    <w:rFonts w:ascii="Times New Roman" w:eastAsia="Times New Roman"/>
                    <w:sz w:val="20"/>
                  </w:rPr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0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sz w:val="20"/>
                  </w:rPr>
                  <w:t>1</w:t>
                </w:r>
                <w:r>
                  <w:rPr>
                    <w:rFonts w:ascii="Times New Roman" w:eastAsia="Times New Roman"/>
                    <w:sz w:val="20"/>
                  </w:rPr>
                  <w:fldChar w:fldCharType="end"/>
                </w:r>
                <w:r>
                  <w:rPr>
                    <w:rFonts w:ascii="Times New Roman" w:eastAsia="Times New Roman"/>
                    <w:spacing w:val="51"/>
                    <w:sz w:val="20"/>
                  </w:rPr>
                  <w:t xml:space="preserve"> </w:t>
                </w:r>
                <w:r>
                  <w:rPr>
                    <w:rFonts w:ascii="新細明體" w:hAnsi="新細明體" w:cs="新細明體" w:hint="eastAsia"/>
                    <w:spacing w:val="12"/>
                    <w:sz w:val="20"/>
                  </w:rPr>
                  <w:t>頁，共</w:t>
                </w:r>
                <w:r>
                  <w:rPr>
                    <w:spacing w:val="12"/>
                    <w:sz w:val="20"/>
                  </w:rPr>
                  <w:t xml:space="preserve"> </w:t>
                </w:r>
                <w:r>
                  <w:rPr>
                    <w:rFonts w:ascii="Times New Roman" w:eastAsia="Times New Roman"/>
                    <w:sz w:val="20"/>
                  </w:rPr>
                  <w:t>2</w:t>
                </w:r>
                <w:r>
                  <w:rPr>
                    <w:rFonts w:ascii="Times New Roman" w:eastAsia="Times New Roman"/>
                    <w:spacing w:val="51"/>
                    <w:sz w:val="20"/>
                  </w:rPr>
                  <w:t xml:space="preserve"> </w:t>
                </w:r>
                <w:r>
                  <w:rPr>
                    <w:rFonts w:ascii="新細明體" w:hAnsi="新細明體" w:cs="新細明體" w:hint="eastAsia"/>
                    <w:sz w:val="20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0F" w:rsidRDefault="00C7530F" w:rsidP="00A815B1">
      <w:r>
        <w:separator/>
      </w:r>
    </w:p>
  </w:footnote>
  <w:footnote w:type="continuationSeparator" w:id="0">
    <w:p w:rsidR="00C7530F" w:rsidRDefault="00C7530F" w:rsidP="00A81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C08DE"/>
    <w:multiLevelType w:val="hybridMultilevel"/>
    <w:tmpl w:val="FFFFFFFF"/>
    <w:lvl w:ilvl="0" w:tplc="BF9C767E">
      <w:start w:val="1"/>
      <w:numFmt w:val="decimal"/>
      <w:lvlText w:val="%1."/>
      <w:lvlJc w:val="left"/>
      <w:pPr>
        <w:ind w:left="590" w:hanging="481"/>
      </w:pPr>
      <w:rPr>
        <w:rFonts w:ascii="MingLiU_HKSCS" w:eastAsia="Times New Roman" w:hAnsi="MingLiU_HKSCS" w:cs="MingLiU_HKSCS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2AD20426">
      <w:numFmt w:val="bullet"/>
      <w:lvlText w:val="•"/>
      <w:lvlJc w:val="left"/>
      <w:pPr>
        <w:ind w:left="1540" w:hanging="481"/>
      </w:pPr>
      <w:rPr>
        <w:rFonts w:hint="default"/>
      </w:rPr>
    </w:lvl>
    <w:lvl w:ilvl="2" w:tplc="9CF6312C">
      <w:numFmt w:val="bullet"/>
      <w:lvlText w:val="•"/>
      <w:lvlJc w:val="left"/>
      <w:pPr>
        <w:ind w:left="2480" w:hanging="481"/>
      </w:pPr>
      <w:rPr>
        <w:rFonts w:hint="default"/>
      </w:rPr>
    </w:lvl>
    <w:lvl w:ilvl="3" w:tplc="F6862634">
      <w:numFmt w:val="bullet"/>
      <w:lvlText w:val="•"/>
      <w:lvlJc w:val="left"/>
      <w:pPr>
        <w:ind w:left="3420" w:hanging="481"/>
      </w:pPr>
      <w:rPr>
        <w:rFonts w:hint="default"/>
      </w:rPr>
    </w:lvl>
    <w:lvl w:ilvl="4" w:tplc="FE56CC38">
      <w:numFmt w:val="bullet"/>
      <w:lvlText w:val="•"/>
      <w:lvlJc w:val="left"/>
      <w:pPr>
        <w:ind w:left="4361" w:hanging="481"/>
      </w:pPr>
      <w:rPr>
        <w:rFonts w:hint="default"/>
      </w:rPr>
    </w:lvl>
    <w:lvl w:ilvl="5" w:tplc="0D4A1E14">
      <w:numFmt w:val="bullet"/>
      <w:lvlText w:val="•"/>
      <w:lvlJc w:val="left"/>
      <w:pPr>
        <w:ind w:left="5301" w:hanging="481"/>
      </w:pPr>
      <w:rPr>
        <w:rFonts w:hint="default"/>
      </w:rPr>
    </w:lvl>
    <w:lvl w:ilvl="6" w:tplc="60F0433C">
      <w:numFmt w:val="bullet"/>
      <w:lvlText w:val="•"/>
      <w:lvlJc w:val="left"/>
      <w:pPr>
        <w:ind w:left="6241" w:hanging="481"/>
      </w:pPr>
      <w:rPr>
        <w:rFonts w:hint="default"/>
      </w:rPr>
    </w:lvl>
    <w:lvl w:ilvl="7" w:tplc="E3F6D628">
      <w:numFmt w:val="bullet"/>
      <w:lvlText w:val="•"/>
      <w:lvlJc w:val="left"/>
      <w:pPr>
        <w:ind w:left="7182" w:hanging="481"/>
      </w:pPr>
      <w:rPr>
        <w:rFonts w:hint="default"/>
      </w:rPr>
    </w:lvl>
    <w:lvl w:ilvl="8" w:tplc="443ABE7A">
      <w:numFmt w:val="bullet"/>
      <w:lvlText w:val="•"/>
      <w:lvlJc w:val="left"/>
      <w:pPr>
        <w:ind w:left="8122" w:hanging="4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5B1"/>
    <w:rsid w:val="0005387F"/>
    <w:rsid w:val="000A704E"/>
    <w:rsid w:val="00405168"/>
    <w:rsid w:val="005B3B68"/>
    <w:rsid w:val="00624B36"/>
    <w:rsid w:val="006250FC"/>
    <w:rsid w:val="0062767E"/>
    <w:rsid w:val="006A7F5D"/>
    <w:rsid w:val="00722FA0"/>
    <w:rsid w:val="00795348"/>
    <w:rsid w:val="00887B9A"/>
    <w:rsid w:val="009236A1"/>
    <w:rsid w:val="00A815B1"/>
    <w:rsid w:val="00C7530F"/>
    <w:rsid w:val="00E91256"/>
    <w:rsid w:val="00F57C2E"/>
    <w:rsid w:val="00FD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B1"/>
    <w:pPr>
      <w:widowControl w:val="0"/>
      <w:autoSpaceDE w:val="0"/>
      <w:autoSpaceDN w:val="0"/>
    </w:pPr>
    <w:rPr>
      <w:rFonts w:ascii="PMingLiU" w:hAnsi="PMingLiU" w:cs="PMingLiU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815B1"/>
    <w:rPr>
      <w:rFonts w:ascii="Kozuka Gothic Pr6N B" w:eastAsia="Kozuka Gothic Pr6N B" w:hAnsi="Kozuka Gothic Pr6N B" w:cs="Kozuka Gothic Pr6N B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1256"/>
    <w:rPr>
      <w:rFonts w:ascii="PMingLiU" w:hAnsi="PMingLiU" w:cs="PMingLiU"/>
      <w:kern w:val="0"/>
      <w:sz w:val="22"/>
    </w:rPr>
  </w:style>
  <w:style w:type="paragraph" w:styleId="ListParagraph">
    <w:name w:val="List Paragraph"/>
    <w:basedOn w:val="Normal"/>
    <w:uiPriority w:val="99"/>
    <w:qFormat/>
    <w:rsid w:val="00A815B1"/>
  </w:style>
  <w:style w:type="paragraph" w:customStyle="1" w:styleId="TableParagraph">
    <w:name w:val="Table Paragraph"/>
    <w:basedOn w:val="Normal"/>
    <w:uiPriority w:val="99"/>
    <w:rsid w:val="00A81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86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subject/>
  <dc:creator>pcc1</dc:creator>
  <cp:keywords/>
  <dc:description/>
  <cp:lastModifiedBy>70116</cp:lastModifiedBy>
  <cp:revision>6</cp:revision>
  <dcterms:created xsi:type="dcterms:W3CDTF">2021-08-11T02:59:00Z</dcterms:created>
  <dcterms:modified xsi:type="dcterms:W3CDTF">2021-08-11T06:38:00Z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