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42" w:rsidRPr="00A46684" w:rsidRDefault="00867042">
      <w:pPr>
        <w:ind w:rightChars="1119" w:right="2686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A46684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           雲 林 縣 縣 有 基 地 租 </w:t>
      </w:r>
      <w:proofErr w:type="gramStart"/>
      <w:r w:rsidRPr="00A46684">
        <w:rPr>
          <w:rFonts w:ascii="標楷體" w:eastAsia="標楷體" w:hAnsi="標楷體" w:hint="eastAsia"/>
          <w:b/>
          <w:color w:val="000000"/>
          <w:sz w:val="36"/>
          <w:szCs w:val="36"/>
        </w:rPr>
        <w:t>賃</w:t>
      </w:r>
      <w:proofErr w:type="gramEnd"/>
      <w:r w:rsidRPr="00A46684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proofErr w:type="gramStart"/>
      <w:r w:rsidRPr="00A46684">
        <w:rPr>
          <w:rFonts w:ascii="標楷體" w:eastAsia="標楷體" w:hAnsi="標楷體" w:hint="eastAsia"/>
          <w:b/>
          <w:color w:val="000000"/>
          <w:sz w:val="36"/>
          <w:szCs w:val="36"/>
        </w:rPr>
        <w:t>契</w:t>
      </w:r>
      <w:proofErr w:type="gramEnd"/>
      <w:r w:rsidRPr="00A46684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約</w:t>
      </w:r>
    </w:p>
    <w:p w:rsidR="00867042" w:rsidRPr="00A46684" w:rsidRDefault="00867042">
      <w:pPr>
        <w:ind w:rightChars="2263" w:right="5431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2C52C2">
        <w:rPr>
          <w:rFonts w:ascii="標楷體" w:eastAsia="標楷體" w:hAnsi="標楷體" w:hint="eastAsia"/>
          <w:b/>
          <w:color w:val="000000"/>
          <w:sz w:val="22"/>
          <w:szCs w:val="22"/>
        </w:rPr>
        <w:t>承租人：</w:t>
      </w:r>
      <w:r w:rsidR="00676D49">
        <w:rPr>
          <w:rFonts w:ascii="標楷體" w:eastAsia="標楷體" w:hAnsi="標楷體" w:hint="eastAsia"/>
          <w:color w:val="000000"/>
          <w:sz w:val="22"/>
          <w:szCs w:val="22"/>
        </w:rPr>
        <w:t xml:space="preserve">      </w:t>
      </w:r>
      <w:r w:rsidRPr="00495970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 xml:space="preserve">                                 （以下簡稱甲方）</w:t>
      </w:r>
    </w:p>
    <w:p w:rsidR="00867042" w:rsidRPr="00A46684" w:rsidRDefault="00867042">
      <w:pPr>
        <w:ind w:rightChars="2263" w:right="5431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2C52C2">
        <w:rPr>
          <w:rFonts w:ascii="標楷體" w:eastAsia="標楷體" w:hAnsi="標楷體" w:hint="eastAsia"/>
          <w:b/>
          <w:color w:val="000000"/>
          <w:sz w:val="22"/>
          <w:szCs w:val="22"/>
        </w:rPr>
        <w:t>出租機關：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雲林縣政府                            （以下簡稱乙方）</w:t>
      </w:r>
    </w:p>
    <w:p w:rsidR="00867042" w:rsidRPr="00A46684" w:rsidRDefault="00867042">
      <w:pPr>
        <w:ind w:rightChars="2263" w:right="5431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雙方同意訂立縣有基地租賃契約如下：</w:t>
      </w:r>
    </w:p>
    <w:p w:rsidR="00867042" w:rsidRPr="00A46684" w:rsidRDefault="00867042">
      <w:pPr>
        <w:ind w:rightChars="2263" w:right="5431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一、租賃基地之標示：</w:t>
      </w:r>
    </w:p>
    <w:tbl>
      <w:tblPr>
        <w:tblW w:w="5079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722"/>
        <w:gridCol w:w="599"/>
        <w:gridCol w:w="903"/>
        <w:gridCol w:w="1221"/>
        <w:gridCol w:w="1132"/>
        <w:gridCol w:w="2746"/>
        <w:gridCol w:w="734"/>
        <w:gridCol w:w="734"/>
        <w:gridCol w:w="980"/>
        <w:gridCol w:w="1218"/>
        <w:gridCol w:w="2382"/>
      </w:tblGrid>
      <w:tr w:rsidR="00867042" w:rsidRPr="00A46684" w:rsidTr="00656C5E">
        <w:tc>
          <w:tcPr>
            <w:tcW w:w="1537" w:type="pct"/>
            <w:gridSpan w:val="5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土地標示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867042" w:rsidRPr="00A46684" w:rsidRDefault="00867042" w:rsidP="009A702B">
            <w:pPr>
              <w:ind w:leftChars="-45" w:left="-9" w:hangingChars="45" w:hanging="99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承租面積（</w:t>
            </w:r>
            <w:proofErr w:type="gramStart"/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㎡</w:t>
            </w:r>
            <w:proofErr w:type="gramEnd"/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58" w:type="pct"/>
            <w:vMerge w:val="restar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建物門牌號碼</w:t>
            </w:r>
          </w:p>
        </w:tc>
        <w:tc>
          <w:tcPr>
            <w:tcW w:w="854" w:type="pct"/>
            <w:gridSpan w:val="3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原有房屋現況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867042" w:rsidRPr="00A46684" w:rsidRDefault="00867042" w:rsidP="009A702B">
            <w:pPr>
              <w:ind w:leftChars="-11" w:left="-25" w:hanging="1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使用分區編    定</w:t>
            </w:r>
          </w:p>
        </w:tc>
        <w:tc>
          <w:tcPr>
            <w:tcW w:w="831" w:type="pct"/>
            <w:vMerge w:val="restar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備註</w:t>
            </w:r>
          </w:p>
        </w:tc>
      </w:tr>
      <w:tr w:rsidR="00867042" w:rsidRPr="00A46684" w:rsidTr="00656C5E">
        <w:tc>
          <w:tcPr>
            <w:tcW w:w="335" w:type="pct"/>
            <w:shd w:val="clear" w:color="auto" w:fill="auto"/>
          </w:tcPr>
          <w:p w:rsidR="00867042" w:rsidRPr="00A46684" w:rsidRDefault="00867042" w:rsidP="009A702B">
            <w:pPr>
              <w:ind w:leftChars="-45" w:left="-9" w:rightChars="-39" w:right="-94" w:hangingChars="45" w:hanging="99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鄉、鎮</w:t>
            </w:r>
          </w:p>
        </w:tc>
        <w:tc>
          <w:tcPr>
            <w:tcW w:w="252" w:type="pc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段</w:t>
            </w:r>
          </w:p>
        </w:tc>
        <w:tc>
          <w:tcPr>
            <w:tcW w:w="209" w:type="pct"/>
            <w:shd w:val="clear" w:color="auto" w:fill="auto"/>
          </w:tcPr>
          <w:p w:rsidR="00867042" w:rsidRPr="00A46684" w:rsidRDefault="00867042" w:rsidP="009A702B">
            <w:pPr>
              <w:ind w:leftChars="-44" w:left="-9" w:rightChars="-44" w:right="-106" w:hangingChars="44" w:hanging="9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小段</w:t>
            </w:r>
          </w:p>
        </w:tc>
        <w:tc>
          <w:tcPr>
            <w:tcW w:w="315" w:type="pct"/>
            <w:shd w:val="clear" w:color="auto" w:fill="auto"/>
          </w:tcPr>
          <w:p w:rsidR="00867042" w:rsidRPr="00A46684" w:rsidRDefault="00867042" w:rsidP="009A702B">
            <w:pPr>
              <w:ind w:leftChars="-44" w:left="-9" w:rightChars="-30" w:right="-72" w:hangingChars="44" w:hanging="9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地號</w:t>
            </w:r>
          </w:p>
        </w:tc>
        <w:tc>
          <w:tcPr>
            <w:tcW w:w="426" w:type="pct"/>
            <w:shd w:val="clear" w:color="auto" w:fill="auto"/>
          </w:tcPr>
          <w:p w:rsidR="00867042" w:rsidRPr="00A46684" w:rsidRDefault="00867042" w:rsidP="009A702B">
            <w:pPr>
              <w:ind w:leftChars="-45" w:left="-9" w:hangingChars="45" w:hanging="99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登記面積（</w:t>
            </w:r>
            <w:proofErr w:type="gramStart"/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㎡</w:t>
            </w:r>
            <w:proofErr w:type="gramEnd"/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95" w:type="pct"/>
            <w:vMerge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構造</w:t>
            </w:r>
          </w:p>
        </w:tc>
        <w:tc>
          <w:tcPr>
            <w:tcW w:w="256" w:type="pc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層數</w:t>
            </w:r>
          </w:p>
        </w:tc>
        <w:tc>
          <w:tcPr>
            <w:tcW w:w="342" w:type="pct"/>
            <w:shd w:val="clear" w:color="auto" w:fill="auto"/>
          </w:tcPr>
          <w:p w:rsidR="00867042" w:rsidRPr="00A46684" w:rsidRDefault="00867042" w:rsidP="009A702B">
            <w:pPr>
              <w:ind w:leftChars="-45" w:left="-9" w:hangingChars="45" w:hanging="99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總</w:t>
            </w:r>
            <w:proofErr w:type="gramStart"/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建積（㎡</w:t>
            </w:r>
            <w:proofErr w:type="gramEnd"/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25" w:type="pct"/>
            <w:vMerge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867042" w:rsidRPr="00A46684" w:rsidTr="00656C5E">
        <w:tc>
          <w:tcPr>
            <w:tcW w:w="335" w:type="pc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shd w:val="clear" w:color="auto" w:fill="auto"/>
          </w:tcPr>
          <w:p w:rsidR="00867042" w:rsidRPr="00A46684" w:rsidRDefault="00867042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□新租□繼承承租</w:t>
            </w:r>
          </w:p>
          <w:p w:rsidR="00867042" w:rsidRPr="00A46684" w:rsidRDefault="00676D49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867042" w:rsidRPr="00A466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續租□過戶承租</w:t>
            </w:r>
          </w:p>
        </w:tc>
      </w:tr>
    </w:tbl>
    <w:p w:rsidR="00867042" w:rsidRPr="00A46684" w:rsidRDefault="00867042" w:rsidP="002C52C2">
      <w:pPr>
        <w:ind w:firstLineChars="190" w:firstLine="418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承租面積以地政機關登記或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複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丈結果為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準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，如有異動，應辦理更正。</w:t>
      </w:r>
    </w:p>
    <w:p w:rsidR="00867042" w:rsidRPr="00A46684" w:rsidRDefault="00867042">
      <w:pPr>
        <w:ind w:leftChars="-100" w:left="-20" w:rightChars="2263" w:right="5431" w:hangingChars="100" w:hanging="22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二、租賃期間：</w:t>
      </w:r>
    </w:p>
    <w:p w:rsidR="00867042" w:rsidRPr="00A46684" w:rsidRDefault="00867042" w:rsidP="002C52C2">
      <w:pPr>
        <w:ind w:leftChars="-9" w:left="-22" w:rightChars="2263" w:right="5431" w:firstLineChars="104" w:firstLine="229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自民國</w:t>
      </w:r>
      <w:r w:rsidR="00676D49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 xml:space="preserve"> 年</w:t>
      </w:r>
      <w:r w:rsidR="00676D49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月</w:t>
      </w:r>
      <w:r w:rsidR="00676D49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日起至民國</w:t>
      </w:r>
      <w:r w:rsidR="00676D49">
        <w:rPr>
          <w:rFonts w:ascii="標楷體" w:eastAsia="標楷體" w:hAnsi="標楷體" w:hint="eastAsia"/>
          <w:color w:val="000000"/>
          <w:sz w:val="22"/>
          <w:szCs w:val="22"/>
        </w:rPr>
        <w:t xml:space="preserve">   </w:t>
      </w:r>
      <w:r w:rsidR="00287A21" w:rsidRPr="00A46684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="00676D49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月</w:t>
      </w:r>
      <w:r w:rsidR="00676D49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日止。</w:t>
      </w:r>
    </w:p>
    <w:p w:rsidR="00867042" w:rsidRPr="00A46684" w:rsidRDefault="00CC2F4D" w:rsidP="002C52C2">
      <w:pPr>
        <w:ind w:leftChars="93" w:left="223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租期屆滿時，租賃</w:t>
      </w:r>
      <w:r w:rsidR="00EC38CF" w:rsidRPr="00A46684">
        <w:rPr>
          <w:rFonts w:ascii="標楷體" w:eastAsia="標楷體" w:hAnsi="標楷體" w:hint="eastAsia"/>
          <w:color w:val="000000"/>
          <w:sz w:val="22"/>
          <w:szCs w:val="22"/>
        </w:rPr>
        <w:t>關係即行終止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，乙方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不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另通知。甲方如有繼續租用必要，應於租期屆滿一個月前提出書面申請，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經乙方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書面同意</w:t>
      </w:r>
      <w:r w:rsidR="009A232F" w:rsidRPr="00A46684">
        <w:rPr>
          <w:rFonts w:ascii="標楷體" w:eastAsia="標楷體" w:hAnsi="標楷體" w:hint="eastAsia"/>
          <w:color w:val="000000"/>
          <w:sz w:val="22"/>
          <w:szCs w:val="22"/>
        </w:rPr>
        <w:t>續租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後，</w:t>
      </w:r>
      <w:r w:rsidR="00C90ED6">
        <w:rPr>
          <w:rFonts w:ascii="標楷體" w:eastAsia="標楷體" w:hAnsi="標楷體" w:hint="eastAsia"/>
          <w:color w:val="000000"/>
          <w:sz w:val="22"/>
          <w:szCs w:val="22"/>
        </w:rPr>
        <w:t>辦理</w:t>
      </w:r>
      <w:proofErr w:type="gramStart"/>
      <w:r w:rsidR="009A232F" w:rsidRPr="00A46684">
        <w:rPr>
          <w:rFonts w:ascii="標楷體" w:eastAsia="標楷體" w:hAnsi="標楷體" w:hint="eastAsia"/>
          <w:color w:val="000000"/>
          <w:sz w:val="22"/>
          <w:szCs w:val="22"/>
        </w:rPr>
        <w:t>換約續租</w:t>
      </w:r>
      <w:proofErr w:type="gramEnd"/>
      <w:r w:rsidR="00C90ED6">
        <w:rPr>
          <w:rFonts w:ascii="標楷體" w:eastAsia="標楷體" w:hAnsi="標楷體" w:hint="eastAsia"/>
          <w:color w:val="000000"/>
          <w:sz w:val="22"/>
          <w:szCs w:val="22"/>
        </w:rPr>
        <w:t>事宜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。如未經乙方書面同意繼續出租，甲方即應回復原狀交還土地，並不得向乙方要求任何補償；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若甲方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未經辦妥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換約續租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而仍為使用者，應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逕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受強制執行並負損害賠償責任</w:t>
      </w:r>
      <w:r w:rsidR="005B298B" w:rsidRPr="00A46684">
        <w:rPr>
          <w:rFonts w:ascii="標楷體" w:eastAsia="標楷體" w:hAnsi="標楷體" w:hint="eastAsia"/>
          <w:color w:val="000000"/>
          <w:sz w:val="22"/>
          <w:szCs w:val="22"/>
        </w:rPr>
        <w:t>及繳納使用補償金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，且不得主張民法第四百五十一條規定及其他</w:t>
      </w:r>
      <w:r w:rsidR="009A232F" w:rsidRPr="00A46684">
        <w:rPr>
          <w:rFonts w:ascii="標楷體" w:eastAsia="標楷體" w:hAnsi="標楷體" w:hint="eastAsia"/>
          <w:color w:val="000000"/>
          <w:sz w:val="22"/>
          <w:szCs w:val="22"/>
        </w:rPr>
        <w:t>異議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867042" w:rsidRPr="00A46684" w:rsidRDefault="00867042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三、租金：</w:t>
      </w:r>
    </w:p>
    <w:p w:rsidR="00867042" w:rsidRPr="00A46684" w:rsidRDefault="00867042" w:rsidP="002C52C2">
      <w:pPr>
        <w:ind w:leftChars="93" w:left="223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本約租金按訂約當期公告地價總額及租金率（</w:t>
      </w:r>
      <w:r w:rsidR="00676D49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="007E5762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%）計算，每月租金新台幣</w:t>
      </w:r>
      <w:r w:rsidRPr="00676D49">
        <w:rPr>
          <w:rFonts w:ascii="標楷體" w:eastAsia="標楷體" w:hAnsi="標楷體" w:hint="eastAsia"/>
          <w:color w:val="000000"/>
          <w:sz w:val="22"/>
          <w:szCs w:val="22"/>
        </w:rPr>
        <w:t xml:space="preserve">      萬</w:t>
      </w:r>
      <w:r w:rsidRPr="00897094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="007E5762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676D49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  <w:r w:rsidR="007E5762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</w:t>
      </w:r>
      <w:r w:rsidRPr="00897094">
        <w:rPr>
          <w:rFonts w:ascii="標楷體" w:eastAsia="標楷體" w:hAnsi="標楷體" w:hint="eastAsia"/>
          <w:color w:val="000000"/>
          <w:sz w:val="22"/>
          <w:szCs w:val="22"/>
        </w:rPr>
        <w:t>千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7E5762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="00676D49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  <w:r w:rsidR="004F14DA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7E5762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 xml:space="preserve">佰 </w:t>
      </w:r>
      <w:r w:rsidR="004F14DA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7E5762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676D49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</w:t>
      </w:r>
      <w:r w:rsidR="00317C0D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 xml:space="preserve">  拾</w:t>
      </w:r>
      <w:r w:rsidR="004F14DA">
        <w:rPr>
          <w:rFonts w:ascii="標楷體" w:eastAsia="標楷體" w:hAnsi="標楷體" w:hint="eastAsia"/>
          <w:color w:val="000000"/>
          <w:sz w:val="22"/>
          <w:szCs w:val="22"/>
        </w:rPr>
        <w:t xml:space="preserve">  </w:t>
      </w:r>
      <w:r w:rsidR="007E5762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  <w:r w:rsidR="00676D49">
        <w:rPr>
          <w:rFonts w:ascii="標楷體" w:eastAsia="標楷體" w:hAnsi="標楷體" w:hint="eastAsia"/>
          <w:b/>
          <w:color w:val="000000"/>
          <w:sz w:val="22"/>
          <w:szCs w:val="22"/>
        </w:rPr>
        <w:t xml:space="preserve">  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 xml:space="preserve"> 元正。</w:t>
      </w:r>
    </w:p>
    <w:p w:rsidR="00867042" w:rsidRPr="00A46684" w:rsidRDefault="00867042" w:rsidP="002C52C2">
      <w:pPr>
        <w:ind w:leftChars="93" w:left="223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但公告地價或租金率有調整時，甲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方願照乙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方之通知，自調整之月份起依調整後租金額繳付。承租面積如有異動，自更正之月份起，依更正後租金額繳付。</w:t>
      </w:r>
    </w:p>
    <w:p w:rsidR="00867042" w:rsidRPr="00A46684" w:rsidRDefault="00867042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四、租金之繳納及逾期繳納違約金標準：</w:t>
      </w:r>
    </w:p>
    <w:p w:rsidR="00867042" w:rsidRPr="00A46684" w:rsidRDefault="00867042" w:rsidP="002C52C2">
      <w:pPr>
        <w:ind w:leftChars="93" w:left="223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租金於每年一月、七月分兩期繳納（乙方得視需要於契約內另訂繳納時間、期數），甲方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應依乙方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所開繳納通知書規定期限（原則為該月一日至三十一日），向指定處所繳納，逾期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不繳以違約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論，甲方地址變更時，應即通知乙方更正，如不通知，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致乙方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依租約所載地址寄發租金繳納通知書被退回者，視同違約。甲方違約時應依下列各款加收違約金：</w:t>
      </w:r>
    </w:p>
    <w:p w:rsidR="00867042" w:rsidRPr="00A46684" w:rsidRDefault="00867042" w:rsidP="002C52C2">
      <w:pPr>
        <w:ind w:leftChars="-100" w:left="-240" w:rightChars="-180" w:right="-432" w:firstLineChars="191" w:firstLine="42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（一）逾期繳納未滿一個月者，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照欠額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加收百分之二。</w:t>
      </w:r>
    </w:p>
    <w:p w:rsidR="00867042" w:rsidRPr="00A46684" w:rsidRDefault="00867042" w:rsidP="008524C4">
      <w:pPr>
        <w:ind w:leftChars="-100" w:left="-240" w:rightChars="-180" w:right="-432" w:firstLineChars="191" w:firstLine="42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（二）逾期繳納在一個月以上未滿二個月者，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照欠額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加收百分之四。</w:t>
      </w:r>
    </w:p>
    <w:p w:rsidR="00867042" w:rsidRPr="00A46684" w:rsidRDefault="00867042" w:rsidP="002C52C2">
      <w:pPr>
        <w:ind w:leftChars="-100" w:left="-240" w:rightChars="-180" w:right="-432" w:firstLineChars="191" w:firstLine="42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（三）逾期繳納在二個月以上未滿三個月者，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照欠額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加收百分之八。</w:t>
      </w:r>
    </w:p>
    <w:p w:rsidR="00867042" w:rsidRPr="00A46684" w:rsidRDefault="00867042" w:rsidP="002C52C2">
      <w:pPr>
        <w:ind w:leftChars="-100" w:left="-240" w:rightChars="-180" w:right="-432" w:firstLineChars="191" w:firstLine="42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（四）逾期繳納在三個月以上者，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一律照欠額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加收百分之十。</w:t>
      </w:r>
    </w:p>
    <w:p w:rsidR="00867042" w:rsidRPr="00A46684" w:rsidRDefault="00867042" w:rsidP="002C52C2">
      <w:pPr>
        <w:ind w:leftChars="93" w:left="223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甲方逾租金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繳納期限未接到</w:t>
      </w:r>
      <w:r w:rsidR="009A05D5" w:rsidRPr="00A46684">
        <w:rPr>
          <w:rFonts w:ascii="標楷體" w:eastAsia="標楷體" w:hAnsi="標楷體" w:hint="eastAsia"/>
          <w:color w:val="000000"/>
          <w:sz w:val="22"/>
          <w:szCs w:val="22"/>
        </w:rPr>
        <w:t>租金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繳納通知書者，應於約定期滿日起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一週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內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自動洽乙方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補單繳稅，逾期未申請者，比照前項標準計收違約金。</w:t>
      </w:r>
    </w:p>
    <w:p w:rsidR="00867042" w:rsidRPr="00A46684" w:rsidRDefault="00867042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五、土地使用：</w:t>
      </w:r>
    </w:p>
    <w:p w:rsidR="00867042" w:rsidRPr="00A46684" w:rsidRDefault="00867042" w:rsidP="002C52C2">
      <w:pPr>
        <w:ind w:leftChars="93" w:left="223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本約出租之基地限於現狀使用，甲方</w:t>
      </w:r>
      <w:r w:rsidRPr="00C00B09">
        <w:rPr>
          <w:rFonts w:ascii="標楷體" w:eastAsia="標楷體" w:hAnsi="標楷體" w:hint="eastAsia"/>
          <w:color w:val="000000"/>
          <w:sz w:val="22"/>
          <w:szCs w:val="22"/>
        </w:rPr>
        <w:t>不得任意</w:t>
      </w:r>
      <w:r w:rsidR="005B298B" w:rsidRPr="00C00B09">
        <w:rPr>
          <w:rFonts w:ascii="標楷體" w:eastAsia="標楷體" w:hAnsi="標楷體" w:hint="eastAsia"/>
          <w:color w:val="000000"/>
          <w:sz w:val="22"/>
          <w:szCs w:val="22"/>
        </w:rPr>
        <w:t>新建、</w:t>
      </w:r>
      <w:r w:rsidRPr="00C00B09">
        <w:rPr>
          <w:rFonts w:ascii="標楷體" w:eastAsia="標楷體" w:hAnsi="標楷體" w:hint="eastAsia"/>
          <w:color w:val="000000"/>
          <w:sz w:val="22"/>
          <w:szCs w:val="22"/>
        </w:rPr>
        <w:t>增建、改建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867042" w:rsidRPr="00A46684" w:rsidRDefault="00867042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六、稅捐及費用：</w:t>
      </w:r>
    </w:p>
    <w:p w:rsidR="00867042" w:rsidRPr="00A46684" w:rsidRDefault="00867042" w:rsidP="002C52C2">
      <w:pPr>
        <w:ind w:leftChars="93" w:left="223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本約出租之基地應繳納之地價稅及應分擔之工程受益費，由乙方負擔。甲方自行申請辦理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複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丈、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鑑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界之費用，由甲方負擔。</w:t>
      </w:r>
    </w:p>
    <w:p w:rsidR="00867042" w:rsidRPr="00A46684" w:rsidRDefault="00867042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七、</w:t>
      </w:r>
      <w:r w:rsidRPr="00C00B09">
        <w:rPr>
          <w:rFonts w:ascii="標楷體" w:eastAsia="標楷體" w:hAnsi="標楷體" w:hint="eastAsia"/>
          <w:color w:val="000000"/>
          <w:sz w:val="22"/>
          <w:szCs w:val="22"/>
        </w:rPr>
        <w:t>退租：</w:t>
      </w:r>
    </w:p>
    <w:p w:rsidR="00867042" w:rsidRPr="00A46684" w:rsidRDefault="00867042" w:rsidP="002C52C2">
      <w:pPr>
        <w:ind w:leftChars="93" w:left="223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甲方對本約基地全部或一部分不使用時，應向乙方辦理全部或一部分退租手續，不得轉租、分租及頂替他人使用或將租賃權轉讓他人。甲方自行退租時，應在乙方規定期限內騰空或拋棄地上物所有權後交還土地，並不得向乙方要求任何補償。</w:t>
      </w:r>
    </w:p>
    <w:p w:rsidR="00867042" w:rsidRPr="00A46684" w:rsidRDefault="00867042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八、</w:t>
      </w:r>
      <w:r w:rsidRPr="00C00B09">
        <w:rPr>
          <w:rFonts w:ascii="標楷體" w:eastAsia="標楷體" w:hAnsi="標楷體" w:hint="eastAsia"/>
          <w:color w:val="000000"/>
          <w:sz w:val="22"/>
          <w:szCs w:val="22"/>
        </w:rPr>
        <w:t>優先承買權之通知：</w:t>
      </w:r>
    </w:p>
    <w:p w:rsidR="00867042" w:rsidRPr="00A46684" w:rsidRDefault="00867042" w:rsidP="002C52C2">
      <w:pPr>
        <w:ind w:leftChars="93" w:left="223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甲方在本約基地上之房屋出賣時，應依土地法第一百零四條規定通知乙方，否則視同違約，乙方除得依土地法第一百零四條行使權利外，甲方應向乙方繳納照違約當期月租金十二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個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月計算之違約金。</w:t>
      </w:r>
    </w:p>
    <w:p w:rsidR="00867042" w:rsidRPr="00A46684" w:rsidRDefault="00867042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九、</w:t>
      </w:r>
      <w:r w:rsidRPr="00C00B09">
        <w:rPr>
          <w:rFonts w:ascii="標楷體" w:eastAsia="標楷體" w:hAnsi="標楷體" w:hint="eastAsia"/>
          <w:color w:val="000000"/>
          <w:sz w:val="22"/>
          <w:szCs w:val="22"/>
        </w:rPr>
        <w:t>過戶承租、繼承承租：</w:t>
      </w:r>
    </w:p>
    <w:p w:rsidR="00867042" w:rsidRPr="00A46684" w:rsidRDefault="00867042" w:rsidP="002C52C2">
      <w:pPr>
        <w:ind w:leftChars="93" w:left="223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甲方依前條規定通知乙方，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並經乙方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放棄優先購買權後，將地上建物產權移轉予第三人時，應於移轉事實發生之日起三十日內，會同繼受人向乙方辦理過戶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承租換訂租約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。其因繼承而移轉者，甲方之繼承人應於繼承事實發生之日起六個月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內向乙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方辦理繼承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承租換訂租約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867042" w:rsidRPr="00A46684" w:rsidRDefault="00867042" w:rsidP="002C52C2">
      <w:pPr>
        <w:ind w:leftChars="93" w:left="223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逾期辦理過戶承租者，甲方於繳納違反行為時當期月租金十二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個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月之違約金後，乙方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同意換訂租約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867042" w:rsidRPr="00A46684" w:rsidRDefault="00867042" w:rsidP="002C52C2">
      <w:pPr>
        <w:ind w:leftChars="93" w:left="223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逾期辦理繼承承租者，甲方之繼承人於繳納違反行為時當期月租金六個月之違約金後，乙方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同意換訂租約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867042" w:rsidRPr="00A46684" w:rsidRDefault="00867042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十、終止租約收回土地：</w:t>
      </w:r>
    </w:p>
    <w:p w:rsidR="00867042" w:rsidRPr="00A46684" w:rsidRDefault="00867042" w:rsidP="002C52C2">
      <w:pPr>
        <w:ind w:leftChars="93" w:left="223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本約出租之基地，有下列情形之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一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者，乙方得終止租約，依法處理，甲方不得異議：</w:t>
      </w:r>
    </w:p>
    <w:p w:rsidR="00867042" w:rsidRPr="00A46684" w:rsidRDefault="00867042" w:rsidP="002C52C2">
      <w:pPr>
        <w:ind w:leftChars="-100" w:left="-240" w:rightChars="-180" w:right="-432" w:firstLineChars="191" w:firstLine="42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（一）因</w:t>
      </w:r>
      <w:r w:rsidR="00DE2AA3" w:rsidRPr="00A46684">
        <w:rPr>
          <w:rFonts w:ascii="標楷體" w:eastAsia="標楷體" w:hAnsi="標楷體" w:hint="eastAsia"/>
          <w:color w:val="000000"/>
          <w:sz w:val="22"/>
          <w:szCs w:val="22"/>
        </w:rPr>
        <w:t>政府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舉辦公共事業需要或公務使用需要或依法變更使用者。</w:t>
      </w:r>
    </w:p>
    <w:p w:rsidR="00867042" w:rsidRPr="00A46684" w:rsidRDefault="00867042" w:rsidP="002C52C2">
      <w:pPr>
        <w:ind w:leftChars="-100" w:left="-240" w:rightChars="-180" w:right="-432" w:firstLineChars="191" w:firstLine="42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（二）因政策需要或都市計畫必須收回者。</w:t>
      </w:r>
    </w:p>
    <w:p w:rsidR="00867042" w:rsidRPr="00A46684" w:rsidRDefault="00867042" w:rsidP="002C52C2">
      <w:pPr>
        <w:ind w:leftChars="-100" w:left="-240" w:rightChars="-180" w:right="-432" w:firstLineChars="191" w:firstLine="42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（三）甲方積欠租金額達年租金二倍以上者。</w:t>
      </w:r>
    </w:p>
    <w:p w:rsidR="00867042" w:rsidRPr="00A46684" w:rsidRDefault="00867042" w:rsidP="002C52C2">
      <w:pPr>
        <w:ind w:leftChars="-100" w:left="-240" w:rightChars="-180" w:right="-432" w:firstLineChars="191" w:firstLine="42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（四）甲方使用基地違反法令者。</w:t>
      </w:r>
    </w:p>
    <w:p w:rsidR="00867042" w:rsidRPr="00A46684" w:rsidRDefault="00867042" w:rsidP="002C52C2">
      <w:pPr>
        <w:ind w:leftChars="-100" w:left="-240" w:rightChars="-180" w:right="-432" w:firstLineChars="191" w:firstLine="42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（五）甲方違反本租約規定者。</w:t>
      </w:r>
    </w:p>
    <w:p w:rsidR="00867042" w:rsidRPr="00A46684" w:rsidRDefault="00DE2AA3" w:rsidP="008524C4">
      <w:pPr>
        <w:ind w:leftChars="-100" w:left="-240" w:rightChars="-180" w:right="-432" w:firstLineChars="191" w:firstLine="42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（</w:t>
      </w:r>
      <w:r w:rsidR="002B75FA" w:rsidRPr="00A46684">
        <w:rPr>
          <w:rFonts w:ascii="標楷體" w:eastAsia="標楷體" w:hAnsi="標楷體" w:hint="eastAsia"/>
          <w:color w:val="000000"/>
          <w:sz w:val="22"/>
          <w:szCs w:val="22"/>
        </w:rPr>
        <w:t>六</w:t>
      </w:r>
      <w:r w:rsidR="00867042" w:rsidRPr="00A46684">
        <w:rPr>
          <w:rFonts w:ascii="標楷體" w:eastAsia="標楷體" w:hAnsi="標楷體" w:hint="eastAsia"/>
          <w:color w:val="000000"/>
          <w:sz w:val="22"/>
          <w:szCs w:val="22"/>
        </w:rPr>
        <w:t>）其他合於民法或其他法令規定，得予終止租約者。</w:t>
      </w:r>
    </w:p>
    <w:p w:rsidR="00867042" w:rsidRPr="00A46684" w:rsidRDefault="00867042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十一、甲方不得要求設定地上權，不得以本約作為設定抵押擔保或其他類似使用。</w:t>
      </w:r>
    </w:p>
    <w:p w:rsidR="00867042" w:rsidRPr="00A46684" w:rsidRDefault="00867042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十二、甲方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應覓具連帶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保證人，</w:t>
      </w:r>
      <w:r w:rsidR="007D0273" w:rsidRPr="00A46684">
        <w:rPr>
          <w:rFonts w:ascii="標楷體" w:eastAsia="標楷體" w:hAnsi="標楷體" w:hint="eastAsia"/>
          <w:color w:val="000000"/>
          <w:sz w:val="22"/>
          <w:szCs w:val="22"/>
        </w:rPr>
        <w:t>保證契約之履行及就</w:t>
      </w:r>
      <w:r w:rsidR="00B542F7" w:rsidRPr="00A46684">
        <w:rPr>
          <w:rFonts w:ascii="標楷體" w:eastAsia="標楷體" w:hAnsi="標楷體" w:hint="eastAsia"/>
          <w:color w:val="000000"/>
          <w:sz w:val="22"/>
          <w:szCs w:val="22"/>
        </w:rPr>
        <w:t>機關所生損害負連帶賠償責任，並自願拋棄先訴抗辯權</w:t>
      </w:r>
      <w:r w:rsidR="00A62020" w:rsidRPr="00A46684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但政府機關及公營事業機構可免除保證人。</w:t>
      </w:r>
    </w:p>
    <w:p w:rsidR="00C166B1" w:rsidRPr="00A46684" w:rsidRDefault="00C166B1">
      <w:pPr>
        <w:ind w:leftChars="-100" w:left="-240" w:rightChars="-180" w:right="-432"/>
        <w:jc w:val="both"/>
        <w:rPr>
          <w:rFonts w:ascii="標楷體" w:eastAsia="標楷體" w:hAnsi="標楷體"/>
          <w:color w:val="000000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十三</w:t>
      </w:r>
      <w:r w:rsidRPr="00A46684">
        <w:rPr>
          <w:rFonts w:ascii="標楷體" w:eastAsia="標楷體" w:hAnsi="標楷體" w:hint="eastAsia"/>
          <w:color w:val="000000"/>
        </w:rPr>
        <w:t>、</w:t>
      </w:r>
      <w:r w:rsidR="00674F7C" w:rsidRPr="00A46684">
        <w:rPr>
          <w:rFonts w:ascii="標楷體" w:eastAsia="標楷體" w:hAnsi="標楷體" w:hint="eastAsia"/>
          <w:color w:val="000000"/>
          <w:sz w:val="22"/>
          <w:szCs w:val="22"/>
        </w:rPr>
        <w:t>租約終止時，除法令另有規定者外，甲方不得向乙方要求任何補償。</w:t>
      </w:r>
    </w:p>
    <w:p w:rsidR="008713DA" w:rsidRPr="00A46684" w:rsidRDefault="008713DA">
      <w:pPr>
        <w:ind w:leftChars="-100" w:left="-240" w:rightChars="-180" w:right="-432"/>
        <w:jc w:val="both"/>
        <w:rPr>
          <w:rFonts w:ascii="標楷體" w:eastAsia="標楷體" w:hAnsi="標楷體"/>
          <w:color w:val="000000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十四、本租約各項約定，如因雲林縣縣有財產管理自治條例於本租約有效期間內修正，而有不一致者，應適用修正後規定。</w:t>
      </w:r>
    </w:p>
    <w:p w:rsidR="00DE2AA3" w:rsidRPr="00A46684" w:rsidRDefault="008713DA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十五、本契約一式三份，自簽訂之日起生效，</w:t>
      </w:r>
      <w:proofErr w:type="gramStart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甲方執一份</w:t>
      </w:r>
      <w:proofErr w:type="gramEnd"/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外，餘由乙方存執。</w:t>
      </w:r>
    </w:p>
    <w:p w:rsidR="00867042" w:rsidRDefault="00981E7B" w:rsidP="00006CC8">
      <w:pPr>
        <w:ind w:leftChars="-99" w:left="1542" w:rightChars="-180" w:right="-432" w:hangingChars="809" w:hanging="1780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十六、承租人為二人以上共同承租時，應就租約所訂事項，負連帶責任。</w:t>
      </w:r>
    </w:p>
    <w:p w:rsidR="00981E7B" w:rsidRDefault="00981E7B" w:rsidP="00006CC8">
      <w:pPr>
        <w:ind w:leftChars="-99" w:left="1542" w:rightChars="-180" w:right="-432" w:hangingChars="809" w:hanging="1780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十七、特約事項：</w:t>
      </w:r>
    </w:p>
    <w:p w:rsidR="00867042" w:rsidRPr="00A46684" w:rsidRDefault="00867042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867042" w:rsidRPr="00A46684" w:rsidRDefault="00643D80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noProof/>
          <w:color w:val="000000"/>
          <w:sz w:val="22"/>
          <w:szCs w:val="22"/>
        </w:rPr>
        <w:pict>
          <v:roundrect id="_x0000_s1036" style="position:absolute;left:0;text-align:left;margin-left:366.1pt;margin-top:4.7pt;width:53.25pt;height:51.9pt;z-index:251659264" arcsize="10923f" strokecolor="#d8d8d8 [2732]"/>
        </w:pict>
      </w:r>
      <w:r w:rsidR="00867042" w:rsidRPr="00A46684">
        <w:rPr>
          <w:rFonts w:ascii="標楷體" w:eastAsia="標楷體" w:hAnsi="標楷體" w:hint="eastAsia"/>
          <w:color w:val="000000"/>
          <w:sz w:val="22"/>
          <w:szCs w:val="22"/>
        </w:rPr>
        <w:t>甲    方</w:t>
      </w:r>
    </w:p>
    <w:p w:rsidR="00867042" w:rsidRPr="00A46684" w:rsidRDefault="00867042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 xml:space="preserve">承租人姓名：                   </w:t>
      </w:r>
      <w:r w:rsidR="00407B11" w:rsidRPr="00A46684">
        <w:rPr>
          <w:rFonts w:ascii="標楷體" w:eastAsia="標楷體" w:hAnsi="標楷體" w:hint="eastAsia"/>
          <w:color w:val="000000"/>
          <w:sz w:val="22"/>
          <w:szCs w:val="22"/>
        </w:rPr>
        <w:t xml:space="preserve">       出生：    年    月    日</w:t>
      </w:r>
    </w:p>
    <w:p w:rsidR="00867042" w:rsidRPr="00A46684" w:rsidRDefault="00867042">
      <w:pPr>
        <w:tabs>
          <w:tab w:val="left" w:pos="3840"/>
        </w:tabs>
        <w:ind w:leftChars="-100" w:left="-240" w:rightChars="-180" w:right="-432" w:firstLineChars="200" w:firstLine="44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身</w:t>
      </w:r>
      <w:r w:rsidR="00063E4B" w:rsidRPr="00A46684">
        <w:rPr>
          <w:rFonts w:ascii="標楷體" w:eastAsia="標楷體" w:hAnsi="標楷體" w:hint="eastAsia"/>
          <w:color w:val="000000"/>
          <w:sz w:val="22"/>
          <w:szCs w:val="22"/>
        </w:rPr>
        <w:t>分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 xml:space="preserve">證字號：                      </w:t>
      </w:r>
      <w:r w:rsidR="00407B11" w:rsidRPr="00A46684">
        <w:rPr>
          <w:rFonts w:ascii="標楷體" w:eastAsia="標楷體" w:hAnsi="標楷體" w:hint="eastAsia"/>
          <w:color w:val="000000"/>
          <w:sz w:val="22"/>
          <w:szCs w:val="22"/>
        </w:rPr>
        <w:t>電    話：</w:t>
      </w:r>
    </w:p>
    <w:p w:rsidR="00867042" w:rsidRPr="00A46684" w:rsidRDefault="00867042">
      <w:pPr>
        <w:ind w:leftChars="-100" w:left="-240" w:rightChars="-180" w:right="-432" w:firstLineChars="200" w:firstLine="44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住    址：</w:t>
      </w:r>
    </w:p>
    <w:p w:rsidR="00867042" w:rsidRPr="00A46684" w:rsidRDefault="00C71BD7">
      <w:pPr>
        <w:ind w:leftChars="-100" w:left="-240" w:rightChars="-180" w:right="-432" w:firstLineChars="200" w:firstLine="440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  <w:sz w:val="22"/>
          <w:szCs w:val="22"/>
        </w:rPr>
        <w:pict>
          <v:roundrect id="_x0000_s1035" style="position:absolute;left:0;text-align:left;margin-left:366.1pt;margin-top:11.1pt;width:53.25pt;height:51.9pt;z-index:251658240" arcsize="10923f" strokecolor="#d8d8d8 [2732]"/>
        </w:pict>
      </w:r>
    </w:p>
    <w:p w:rsidR="00867042" w:rsidRPr="00A46684" w:rsidRDefault="00867042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 xml:space="preserve">連帶保證人姓名：                 </w:t>
      </w:r>
      <w:r w:rsidR="00407B11" w:rsidRPr="00A46684">
        <w:rPr>
          <w:rFonts w:ascii="標楷體" w:eastAsia="標楷體" w:hAnsi="標楷體" w:hint="eastAsia"/>
          <w:color w:val="000000"/>
          <w:sz w:val="22"/>
          <w:szCs w:val="22"/>
        </w:rPr>
        <w:t xml:space="preserve">     出生：    年    月    日</w:t>
      </w:r>
    </w:p>
    <w:p w:rsidR="00867042" w:rsidRPr="00A46684" w:rsidRDefault="00867042">
      <w:pPr>
        <w:tabs>
          <w:tab w:val="left" w:pos="3000"/>
        </w:tabs>
        <w:ind w:leftChars="-100" w:left="-240" w:rightChars="-180" w:right="-432" w:firstLineChars="200" w:firstLine="44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身</w:t>
      </w:r>
      <w:r w:rsidR="00063E4B" w:rsidRPr="00A46684">
        <w:rPr>
          <w:rFonts w:ascii="標楷體" w:eastAsia="標楷體" w:hAnsi="標楷體" w:hint="eastAsia"/>
          <w:color w:val="000000"/>
          <w:sz w:val="22"/>
          <w:szCs w:val="22"/>
        </w:rPr>
        <w:t>分</w:t>
      </w: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 xml:space="preserve">證字號：                      </w:t>
      </w:r>
      <w:r w:rsidR="00407B11" w:rsidRPr="00A46684">
        <w:rPr>
          <w:rFonts w:ascii="標楷體" w:eastAsia="標楷體" w:hAnsi="標楷體" w:hint="eastAsia"/>
          <w:color w:val="000000"/>
          <w:sz w:val="22"/>
          <w:szCs w:val="22"/>
        </w:rPr>
        <w:t>電    話：</w:t>
      </w:r>
    </w:p>
    <w:p w:rsidR="00867042" w:rsidRPr="00A46684" w:rsidRDefault="00867042">
      <w:pPr>
        <w:ind w:leftChars="-100" w:left="-240" w:rightChars="-180" w:right="-432" w:firstLineChars="200" w:firstLine="440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住    址：</w:t>
      </w:r>
    </w:p>
    <w:p w:rsidR="00867042" w:rsidRPr="00A46684" w:rsidRDefault="00867042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867042" w:rsidRPr="00A46684" w:rsidRDefault="00867042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乙    方</w:t>
      </w:r>
    </w:p>
    <w:p w:rsidR="00932CDB" w:rsidRPr="00A46684" w:rsidRDefault="00867042" w:rsidP="00932CDB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出租機關：雲林縣政府</w:t>
      </w:r>
    </w:p>
    <w:p w:rsidR="00867042" w:rsidRDefault="00867042" w:rsidP="00932CDB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法定代理人</w:t>
      </w:r>
    </w:p>
    <w:p w:rsidR="005448F7" w:rsidRPr="00A46684" w:rsidRDefault="005448F7" w:rsidP="00932CDB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</w:p>
    <w:p w:rsidR="00867042" w:rsidRPr="00A46684" w:rsidRDefault="00867042" w:rsidP="00FE2BC4">
      <w:pPr>
        <w:ind w:leftChars="-100" w:left="-240" w:rightChars="-180" w:right="-432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A46684">
        <w:rPr>
          <w:rFonts w:ascii="標楷體" w:eastAsia="標楷體" w:hAnsi="標楷體" w:hint="eastAsia"/>
          <w:color w:val="000000"/>
          <w:sz w:val="22"/>
          <w:szCs w:val="22"/>
        </w:rPr>
        <w:t>中        華        民        國                    年                    月                    日</w:t>
      </w:r>
    </w:p>
    <w:sectPr w:rsidR="00867042" w:rsidRPr="00A46684" w:rsidSect="00873E0E">
      <w:type w:val="continuous"/>
      <w:pgSz w:w="16840" w:h="23814" w:code="8"/>
      <w:pgMar w:top="723" w:right="1474" w:bottom="723" w:left="1474" w:header="851" w:footer="907" w:gutter="0"/>
      <w:cols w:space="425"/>
      <w:docGrid w:linePitch="3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63" w:rsidRDefault="007B4E63">
      <w:r>
        <w:separator/>
      </w:r>
    </w:p>
  </w:endnote>
  <w:endnote w:type="continuationSeparator" w:id="0">
    <w:p w:rsidR="007B4E63" w:rsidRDefault="007B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63" w:rsidRDefault="007B4E63">
      <w:r>
        <w:separator/>
      </w:r>
    </w:p>
  </w:footnote>
  <w:footnote w:type="continuationSeparator" w:id="0">
    <w:p w:rsidR="007B4E63" w:rsidRDefault="007B4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36E"/>
    <w:multiLevelType w:val="hybridMultilevel"/>
    <w:tmpl w:val="39606A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751C1"/>
    <w:multiLevelType w:val="hybridMultilevel"/>
    <w:tmpl w:val="EB107B62"/>
    <w:lvl w:ilvl="0" w:tplc="22FC97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9B484F"/>
    <w:multiLevelType w:val="hybridMultilevel"/>
    <w:tmpl w:val="3F4EFFC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347D3"/>
    <w:multiLevelType w:val="hybridMultilevel"/>
    <w:tmpl w:val="2964376E"/>
    <w:lvl w:ilvl="0" w:tplc="510C9CF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A71368A"/>
    <w:multiLevelType w:val="hybridMultilevel"/>
    <w:tmpl w:val="EA14B3C6"/>
    <w:lvl w:ilvl="0" w:tplc="7A42D56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DE777A3"/>
    <w:multiLevelType w:val="hybridMultilevel"/>
    <w:tmpl w:val="77486870"/>
    <w:lvl w:ilvl="0" w:tplc="EEC6A7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4DC674A"/>
    <w:multiLevelType w:val="hybridMultilevel"/>
    <w:tmpl w:val="7F067EF6"/>
    <w:lvl w:ilvl="0" w:tplc="04090017">
      <w:start w:val="4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2251C"/>
    <w:multiLevelType w:val="hybridMultilevel"/>
    <w:tmpl w:val="7C6CA4B0"/>
    <w:lvl w:ilvl="0" w:tplc="2B769C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DAD36C1"/>
    <w:multiLevelType w:val="hybridMultilevel"/>
    <w:tmpl w:val="CD802384"/>
    <w:lvl w:ilvl="0" w:tplc="EB7CA1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3644D10"/>
    <w:multiLevelType w:val="hybridMultilevel"/>
    <w:tmpl w:val="631811C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C003A"/>
    <w:multiLevelType w:val="hybridMultilevel"/>
    <w:tmpl w:val="4788C074"/>
    <w:lvl w:ilvl="0" w:tplc="AF32B794">
      <w:start w:val="1"/>
      <w:numFmt w:val="taiwaneseCountingThousand"/>
      <w:lvlText w:val="%1、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1">
    <w:nsid w:val="6DB32CB2"/>
    <w:multiLevelType w:val="hybridMultilevel"/>
    <w:tmpl w:val="B4A81E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84E2A"/>
    <w:multiLevelType w:val="hybridMultilevel"/>
    <w:tmpl w:val="B45265CA"/>
    <w:lvl w:ilvl="0" w:tplc="372CDAE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gutterAtTop/>
  <w:proofState w:spelling="clean" w:grammar="clean"/>
  <w:stylePaneFormatFilter w:val="3F01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15362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102"/>
    <w:rsid w:val="00006CC8"/>
    <w:rsid w:val="00035D2B"/>
    <w:rsid w:val="00063E4B"/>
    <w:rsid w:val="00074B51"/>
    <w:rsid w:val="0009660B"/>
    <w:rsid w:val="000A336D"/>
    <w:rsid w:val="00142C19"/>
    <w:rsid w:val="001E1E28"/>
    <w:rsid w:val="002271EB"/>
    <w:rsid w:val="002468CB"/>
    <w:rsid w:val="00287A21"/>
    <w:rsid w:val="002B75FA"/>
    <w:rsid w:val="002C52C2"/>
    <w:rsid w:val="00317C0D"/>
    <w:rsid w:val="00327120"/>
    <w:rsid w:val="00364804"/>
    <w:rsid w:val="003B229E"/>
    <w:rsid w:val="003B6102"/>
    <w:rsid w:val="003B6C2F"/>
    <w:rsid w:val="003C4006"/>
    <w:rsid w:val="003E1178"/>
    <w:rsid w:val="004028E0"/>
    <w:rsid w:val="00407B11"/>
    <w:rsid w:val="00445F71"/>
    <w:rsid w:val="00446FF8"/>
    <w:rsid w:val="00476D42"/>
    <w:rsid w:val="00495970"/>
    <w:rsid w:val="004F14DA"/>
    <w:rsid w:val="004F6228"/>
    <w:rsid w:val="00525504"/>
    <w:rsid w:val="005448F7"/>
    <w:rsid w:val="00551D56"/>
    <w:rsid w:val="005B298B"/>
    <w:rsid w:val="00643D80"/>
    <w:rsid w:val="00656C5E"/>
    <w:rsid w:val="00674F7C"/>
    <w:rsid w:val="00676D49"/>
    <w:rsid w:val="006C6068"/>
    <w:rsid w:val="006D14C7"/>
    <w:rsid w:val="007064D7"/>
    <w:rsid w:val="00756129"/>
    <w:rsid w:val="007A3CD1"/>
    <w:rsid w:val="007A7B3E"/>
    <w:rsid w:val="007B4E63"/>
    <w:rsid w:val="007C7382"/>
    <w:rsid w:val="007D0273"/>
    <w:rsid w:val="007E5762"/>
    <w:rsid w:val="007F5AC6"/>
    <w:rsid w:val="008524C4"/>
    <w:rsid w:val="00867042"/>
    <w:rsid w:val="008713DA"/>
    <w:rsid w:val="0087235F"/>
    <w:rsid w:val="00873E0E"/>
    <w:rsid w:val="00897094"/>
    <w:rsid w:val="0091595E"/>
    <w:rsid w:val="00925C5B"/>
    <w:rsid w:val="00932CDB"/>
    <w:rsid w:val="00981E7B"/>
    <w:rsid w:val="009A05D5"/>
    <w:rsid w:val="009A232F"/>
    <w:rsid w:val="009A702B"/>
    <w:rsid w:val="00A30D42"/>
    <w:rsid w:val="00A46684"/>
    <w:rsid w:val="00A5259E"/>
    <w:rsid w:val="00A62020"/>
    <w:rsid w:val="00A66134"/>
    <w:rsid w:val="00B25522"/>
    <w:rsid w:val="00B542F7"/>
    <w:rsid w:val="00B765F5"/>
    <w:rsid w:val="00B84BAA"/>
    <w:rsid w:val="00C00B09"/>
    <w:rsid w:val="00C166B1"/>
    <w:rsid w:val="00C2564B"/>
    <w:rsid w:val="00C26687"/>
    <w:rsid w:val="00C350F1"/>
    <w:rsid w:val="00C71BD7"/>
    <w:rsid w:val="00C77DE4"/>
    <w:rsid w:val="00C90ED6"/>
    <w:rsid w:val="00C96D55"/>
    <w:rsid w:val="00CC2F4D"/>
    <w:rsid w:val="00D23B34"/>
    <w:rsid w:val="00D27BDA"/>
    <w:rsid w:val="00D92CED"/>
    <w:rsid w:val="00DC2701"/>
    <w:rsid w:val="00DC45D4"/>
    <w:rsid w:val="00DC4EBB"/>
    <w:rsid w:val="00DE2AA3"/>
    <w:rsid w:val="00E059DB"/>
    <w:rsid w:val="00EB331F"/>
    <w:rsid w:val="00EC38CF"/>
    <w:rsid w:val="00F045B0"/>
    <w:rsid w:val="00F17DCB"/>
    <w:rsid w:val="00F20123"/>
    <w:rsid w:val="00F254F7"/>
    <w:rsid w:val="00F31282"/>
    <w:rsid w:val="00F34417"/>
    <w:rsid w:val="00F82444"/>
    <w:rsid w:val="00FE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3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7235F"/>
    <w:rPr>
      <w:rFonts w:ascii="MS Mincho" w:eastAsia="MS Mincho" w:hAnsi="MS Mincho"/>
      <w:sz w:val="16"/>
      <w:szCs w:val="16"/>
    </w:rPr>
  </w:style>
  <w:style w:type="table" w:styleId="a4">
    <w:name w:val="Table Grid"/>
    <w:basedOn w:val="a1"/>
    <w:rsid w:val="008723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7235F"/>
    <w:pPr>
      <w:spacing w:after="120"/>
      <w:ind w:leftChars="200" w:left="480"/>
    </w:pPr>
  </w:style>
  <w:style w:type="paragraph" w:styleId="HTML">
    <w:name w:val="HTML Preformatted"/>
    <w:basedOn w:val="a"/>
    <w:rsid w:val="008723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f121">
    <w:name w:val="f121"/>
    <w:rsid w:val="0087235F"/>
    <w:rPr>
      <w:rFonts w:ascii="細明體" w:eastAsia="細明體" w:hAnsi="細明體" w:hint="eastAsia"/>
      <w:sz w:val="24"/>
      <w:szCs w:val="24"/>
    </w:rPr>
  </w:style>
  <w:style w:type="paragraph" w:styleId="a6">
    <w:name w:val="header"/>
    <w:basedOn w:val="a"/>
    <w:link w:val="a7"/>
    <w:rsid w:val="00932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932CDB"/>
    <w:rPr>
      <w:kern w:val="2"/>
    </w:rPr>
  </w:style>
  <w:style w:type="paragraph" w:styleId="a8">
    <w:name w:val="footer"/>
    <w:basedOn w:val="a"/>
    <w:link w:val="a9"/>
    <w:rsid w:val="00932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932CD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1984</Characters>
  <Application>Microsoft Office Word</Application>
  <DocSecurity>0</DocSecurity>
  <Lines>16</Lines>
  <Paragraphs>4</Paragraphs>
  <ScaleCrop>false</ScaleCrop>
  <Company>行政院主計處中部辦公室案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臨記</dc:title>
  <dc:creator>行政院主計處中部辦公室案</dc:creator>
  <cp:lastModifiedBy>19116</cp:lastModifiedBy>
  <cp:revision>7</cp:revision>
  <cp:lastPrinted>2013-12-18T01:40:00Z</cp:lastPrinted>
  <dcterms:created xsi:type="dcterms:W3CDTF">2018-10-15T00:54:00Z</dcterms:created>
  <dcterms:modified xsi:type="dcterms:W3CDTF">2018-11-13T00:48:00Z</dcterms:modified>
</cp:coreProperties>
</file>