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26" w:rsidRDefault="00265126" w:rsidP="00265126">
      <w:pPr>
        <w:pStyle w:val="a3"/>
        <w:ind w:leftChars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26512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雲林縣長青食堂因應covid-19</w:t>
      </w:r>
      <w:proofErr w:type="gramStart"/>
      <w:r w:rsidRPr="0026512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疫</w:t>
      </w:r>
      <w:proofErr w:type="gramEnd"/>
      <w:r w:rsidRPr="0026512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情防疫管理指引</w:t>
      </w:r>
      <w:r w:rsidR="00C50C64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       </w:t>
      </w:r>
    </w:p>
    <w:p w:rsidR="00412D9B" w:rsidRDefault="00412D9B" w:rsidP="00412D9B">
      <w:pPr>
        <w:pStyle w:val="a3"/>
        <w:ind w:leftChars="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110年7月19日訂定</w:t>
      </w:r>
    </w:p>
    <w:p w:rsidR="00412D9B" w:rsidRPr="00412D9B" w:rsidRDefault="00412D9B" w:rsidP="00412D9B">
      <w:pPr>
        <w:pStyle w:val="a3"/>
        <w:wordWrap w:val="0"/>
        <w:ind w:leftChars="0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110年11月</w:t>
      </w:r>
      <w:r w:rsidR="00C649F2">
        <w:rPr>
          <w:rFonts w:ascii="標楷體" w:eastAsia="標楷體" w:hAnsi="標楷體" w:hint="eastAsia"/>
          <w:color w:val="000000" w:themeColor="text1"/>
        </w:rPr>
        <w:t>4</w:t>
      </w:r>
      <w:r>
        <w:rPr>
          <w:rFonts w:ascii="標楷體" w:eastAsia="標楷體" w:hAnsi="標楷體" w:hint="eastAsia"/>
          <w:color w:val="000000" w:themeColor="text1"/>
        </w:rPr>
        <w:t>日第一次修正</w:t>
      </w:r>
    </w:p>
    <w:p w:rsidR="00594591" w:rsidRPr="00594591" w:rsidRDefault="002E5FD6" w:rsidP="0059459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54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「志工及工作人員」注射</w:t>
      </w:r>
      <w:r w:rsidR="002B7082" w:rsidRPr="00D954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covid-19</w:t>
      </w:r>
      <w:r w:rsidRPr="00D954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疫苗覆蓋率應達</w:t>
      </w:r>
      <w:proofErr w:type="gramStart"/>
      <w:r w:rsidR="009723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5945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</w:t>
      </w:r>
      <w:proofErr w:type="gramEnd"/>
      <w:r w:rsidR="005945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以上</w:t>
      </w:r>
      <w:r w:rsidR="00C41C6E" w:rsidRPr="00D954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proofErr w:type="gramStart"/>
      <w:r w:rsidR="00ED06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且廚工</w:t>
      </w:r>
      <w:proofErr w:type="gramEnd"/>
      <w:r w:rsidR="00ED06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應以施打疫苗為原則，應儘速透過1922相關平台預約施打疫苗，</w:t>
      </w:r>
      <w:r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經辦理單位評估有</w:t>
      </w:r>
      <w:proofErr w:type="gramStart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意願</w:t>
      </w:r>
      <w:r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復辦</w:t>
      </w:r>
      <w:proofErr w:type="gramEnd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57815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檢具</w:t>
      </w:r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5C4E63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長青食堂工作人員及</w:t>
      </w:r>
      <w:proofErr w:type="gramStart"/>
      <w:r w:rsidR="005C4E63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志工施打</w:t>
      </w:r>
      <w:proofErr w:type="gramEnd"/>
      <w:r w:rsidR="005C4E63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Covid-19疫苗情形表</w:t>
      </w:r>
      <w:r w:rsidR="00936059">
        <w:rPr>
          <w:rFonts w:ascii="標楷體" w:eastAsia="標楷體" w:hAnsi="標楷體" w:hint="eastAsia"/>
          <w:color w:val="000000" w:themeColor="text1"/>
          <w:sz w:val="32"/>
          <w:szCs w:val="32"/>
        </w:rPr>
        <w:t>」(如附件一)</w:t>
      </w:r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向</w:t>
      </w:r>
      <w:r w:rsid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主管機關</w:t>
      </w:r>
      <w:proofErr w:type="gramStart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申請復辦</w:t>
      </w:r>
      <w:proofErr w:type="gramEnd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，如為社區發展協會辦理長青食堂，向各鄉鎮市公所</w:t>
      </w:r>
      <w:proofErr w:type="gramStart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申請復辦</w:t>
      </w:r>
      <w:proofErr w:type="gramEnd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，若為人民</w:t>
      </w:r>
      <w:r w:rsidR="00A51162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團體辦理單位則向雲林縣政府</w:t>
      </w:r>
      <w:proofErr w:type="gramStart"/>
      <w:r w:rsidR="0088540F" w:rsidRPr="005C4E63">
        <w:rPr>
          <w:rFonts w:ascii="標楷體" w:eastAsia="標楷體" w:hAnsi="標楷體" w:hint="eastAsia"/>
          <w:color w:val="000000" w:themeColor="text1"/>
          <w:sz w:val="32"/>
          <w:szCs w:val="32"/>
        </w:rPr>
        <w:t>申請復</w:t>
      </w:r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辦</w:t>
      </w:r>
      <w:proofErr w:type="gramEnd"/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，經主</w:t>
      </w:r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管機關同意後辦理。</w:t>
      </w:r>
    </w:p>
    <w:p w:rsidR="00E50FA7" w:rsidRPr="005C4E63" w:rsidRDefault="00E50FA7" w:rsidP="005C4E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倘</w:t>
      </w:r>
      <w:r w:rsidR="00537354">
        <w:rPr>
          <w:rFonts w:ascii="標楷體" w:eastAsia="標楷體" w:hAnsi="標楷體" w:hint="eastAsia"/>
          <w:color w:val="000000" w:themeColor="text1"/>
          <w:sz w:val="32"/>
          <w:szCs w:val="32"/>
        </w:rPr>
        <w:t>各鄉鎮</w:t>
      </w:r>
      <w:proofErr w:type="gramEnd"/>
      <w:r w:rsidR="00537354">
        <w:rPr>
          <w:rFonts w:ascii="標楷體" w:eastAsia="標楷體" w:hAnsi="標楷體" w:hint="eastAsia"/>
          <w:color w:val="000000" w:themeColor="text1"/>
          <w:sz w:val="32"/>
          <w:szCs w:val="32"/>
        </w:rPr>
        <w:t>市公所另有長青食堂一致規劃停辦</w:t>
      </w:r>
      <w:proofErr w:type="gramStart"/>
      <w:r w:rsidR="00537354">
        <w:rPr>
          <w:rFonts w:ascii="標楷體" w:eastAsia="標楷體" w:hAnsi="標楷體" w:hint="eastAsia"/>
          <w:color w:val="000000" w:themeColor="text1"/>
          <w:sz w:val="32"/>
          <w:szCs w:val="32"/>
        </w:rPr>
        <w:t>或復辦之</w:t>
      </w:r>
      <w:proofErr w:type="gramEnd"/>
      <w:r w:rsidR="00537354">
        <w:rPr>
          <w:rFonts w:ascii="標楷體" w:eastAsia="標楷體" w:hAnsi="標楷體" w:hint="eastAsia"/>
          <w:color w:val="000000" w:themeColor="text1"/>
          <w:sz w:val="32"/>
          <w:szCs w:val="32"/>
        </w:rPr>
        <w:t>指引，由各鄉鎮市公所規劃後宣布。</w:t>
      </w:r>
    </w:p>
    <w:p w:rsidR="00D17FB7" w:rsidRPr="00C41C6E" w:rsidRDefault="00D17FB7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長青</w:t>
      </w:r>
      <w:r w:rsid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食堂</w:t>
      </w: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須配合主管單位協助統計工作人員及共餐長輩疫苗注射情形</w:t>
      </w:r>
      <w:r w:rsid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並須鼓勵或督促工作人員及</w:t>
      </w:r>
      <w:r w:rsidR="00DC1FB0">
        <w:rPr>
          <w:rFonts w:ascii="標楷體" w:eastAsia="標楷體" w:hAnsi="標楷體" w:hint="eastAsia"/>
          <w:color w:val="000000" w:themeColor="text1"/>
          <w:sz w:val="32"/>
          <w:szCs w:val="32"/>
        </w:rPr>
        <w:t>用餐長者積極施打疫苗，</w:t>
      </w:r>
      <w:r w:rsidR="00DC1FB0" w:rsidRPr="00DC1F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並以全體覆蓋率8成為目標。</w:t>
      </w:r>
    </w:p>
    <w:p w:rsidR="00790361" w:rsidRPr="00C41C6E" w:rsidRDefault="00C41C6E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復辦之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長青食堂，</w:t>
      </w:r>
      <w:r w:rsidR="00790361"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仍得配合本縣指揮中心依防疫需求調整辦理情況或停辦，如該村里</w:t>
      </w:r>
      <w:proofErr w:type="gramStart"/>
      <w:r w:rsidR="00790361"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若有確診</w:t>
      </w:r>
      <w:proofErr w:type="gramEnd"/>
      <w:r w:rsidR="00790361"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足跡或接觸風險則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依相關主管單位</w:t>
      </w:r>
      <w:r w:rsidR="00790361"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通知停辦。</w:t>
      </w:r>
    </w:p>
    <w:p w:rsidR="00790361" w:rsidRPr="00C41C6E" w:rsidRDefault="0088540F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以「供餐</w:t>
      </w:r>
      <w:proofErr w:type="gramStart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共餐」為原則，即長青食堂不開放內用，</w:t>
      </w:r>
      <w:proofErr w:type="gramStart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以志工送</w:t>
      </w:r>
      <w:proofErr w:type="gramEnd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餐或長輩取餐為限，另取餐長輩以已施打疫苗之長輩為優先，若長輩未施打疫苗，得請已施打疫苗</w:t>
      </w:r>
      <w:proofErr w:type="gramStart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之領餐長者</w:t>
      </w:r>
      <w:proofErr w:type="gramEnd"/>
      <w:r w:rsidR="00265126">
        <w:rPr>
          <w:rFonts w:ascii="標楷體" w:eastAsia="標楷體" w:hAnsi="標楷體" w:hint="eastAsia"/>
          <w:color w:val="000000" w:themeColor="text1"/>
          <w:sz w:val="32"/>
          <w:szCs w:val="32"/>
        </w:rPr>
        <w:t>或志工人力代為送餐。</w:t>
      </w:r>
    </w:p>
    <w:p w:rsidR="00790361" w:rsidRDefault="00790361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須確實遵守</w:t>
      </w:r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場所</w:t>
      </w:r>
      <w:proofErr w:type="gramStart"/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實聯制</w:t>
      </w:r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確實</w:t>
      </w:r>
      <w:proofErr w:type="gramEnd"/>
      <w:r w:rsidR="002B7082">
        <w:rPr>
          <w:rFonts w:ascii="標楷體" w:eastAsia="標楷體" w:hAnsi="標楷體" w:hint="eastAsia"/>
          <w:color w:val="000000" w:themeColor="text1"/>
          <w:sz w:val="32"/>
          <w:szCs w:val="32"/>
        </w:rPr>
        <w:t>點名</w:t>
      </w:r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(如以</w:t>
      </w:r>
      <w:r w:rsidR="00D35857" w:rsidRP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雲林縣數位縣民平台</w:t>
      </w:r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、疾管家進行數位</w:t>
      </w:r>
      <w:proofErr w:type="gramStart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實聯制登錄</w:t>
      </w:r>
      <w:proofErr w:type="gramEnd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，倘長輩無手機數位設備，方</w:t>
      </w:r>
      <w:proofErr w:type="gramStart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以紙</w:t>
      </w:r>
      <w:proofErr w:type="gramStart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本實聯制</w:t>
      </w:r>
      <w:proofErr w:type="gramEnd"/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，取餐以分時段取餐</w:t>
      </w:r>
      <w:r w:rsidR="00D35857">
        <w:rPr>
          <w:rFonts w:ascii="標楷體" w:eastAsia="標楷體" w:hAnsi="標楷體" w:hint="eastAsia"/>
          <w:color w:val="000000" w:themeColor="text1"/>
          <w:sz w:val="32"/>
          <w:szCs w:val="32"/>
        </w:rPr>
        <w:t>以管制人流</w:t>
      </w:r>
      <w:r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，保持社交距離、全程佩戴口罩為原則。</w:t>
      </w:r>
    </w:p>
    <w:p w:rsidR="008F408D" w:rsidRPr="00C41C6E" w:rsidRDefault="008F408D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408D">
        <w:rPr>
          <w:rFonts w:ascii="標楷體" w:eastAsia="標楷體" w:hAnsi="標楷體" w:hint="eastAsia"/>
          <w:color w:val="000000" w:themeColor="text1"/>
          <w:sz w:val="32"/>
          <w:szCs w:val="32"/>
        </w:rPr>
        <w:t>工作人員及服務對象之健康管理部分，</w:t>
      </w:r>
      <w:proofErr w:type="gramStart"/>
      <w:r w:rsidRPr="008F408D">
        <w:rPr>
          <w:rFonts w:ascii="標楷體" w:eastAsia="標楷體" w:hAnsi="標楷體" w:hint="eastAsia"/>
          <w:color w:val="000000" w:themeColor="text1"/>
          <w:sz w:val="32"/>
          <w:szCs w:val="32"/>
        </w:rPr>
        <w:t>若為確診</w:t>
      </w:r>
      <w:proofErr w:type="gramEnd"/>
      <w:r w:rsidRPr="008F408D">
        <w:rPr>
          <w:rFonts w:ascii="標楷體" w:eastAsia="標楷體" w:hAnsi="標楷體" w:hint="eastAsia"/>
          <w:color w:val="000000" w:themeColor="text1"/>
          <w:sz w:val="32"/>
          <w:szCs w:val="32"/>
        </w:rPr>
        <w:t>、居家檢疫、居家隔離、自主健康管理、</w:t>
      </w:r>
      <w:proofErr w:type="gramStart"/>
      <w:r w:rsidRPr="008F408D">
        <w:rPr>
          <w:rFonts w:ascii="標楷體" w:eastAsia="標楷體" w:hAnsi="標楷體" w:hint="eastAsia"/>
          <w:color w:val="000000" w:themeColor="text1"/>
          <w:sz w:val="32"/>
          <w:szCs w:val="32"/>
        </w:rPr>
        <w:t>抗原快篩陽性</w:t>
      </w:r>
      <w:proofErr w:type="gramEnd"/>
      <w:r w:rsidRPr="008F408D">
        <w:rPr>
          <w:rFonts w:ascii="標楷體" w:eastAsia="標楷體" w:hAnsi="標楷體" w:hint="eastAsia"/>
          <w:color w:val="000000" w:themeColor="text1"/>
          <w:sz w:val="32"/>
          <w:szCs w:val="32"/>
        </w:rPr>
        <w:t>者均不可提供或使用服務。</w:t>
      </w:r>
    </w:p>
    <w:p w:rsidR="00790361" w:rsidRDefault="008F408D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40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建立人員健康監測及異常通報機制：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相</w:t>
      </w:r>
      <w:r w:rsidR="00790361" w:rsidRPr="00C41C6E">
        <w:rPr>
          <w:rFonts w:ascii="標楷體" w:eastAsia="標楷體" w:hAnsi="標楷體" w:hint="eastAsia"/>
          <w:color w:val="000000" w:themeColor="text1"/>
          <w:sz w:val="32"/>
          <w:szCs w:val="32"/>
        </w:rPr>
        <w:t>關公共環境</w:t>
      </w:r>
      <w:r w:rsidR="00594591">
        <w:rPr>
          <w:rFonts w:ascii="標楷體" w:eastAsia="標楷體" w:hAnsi="標楷體" w:hint="eastAsia"/>
          <w:color w:val="000000" w:themeColor="text1"/>
          <w:sz w:val="32"/>
          <w:szCs w:val="32"/>
        </w:rPr>
        <w:t>每日須確實</w:t>
      </w:r>
      <w:proofErr w:type="gramStart"/>
      <w:r w:rsidR="00594591">
        <w:rPr>
          <w:rFonts w:ascii="標楷體" w:eastAsia="標楷體" w:hAnsi="標楷體" w:hint="eastAsia"/>
          <w:color w:val="000000" w:themeColor="text1"/>
          <w:sz w:val="32"/>
          <w:szCs w:val="32"/>
        </w:rPr>
        <w:t>清消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2次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，規劃服務動線、並落實工作人員與取餐長輩體溫量測、接觸風險管理。</w:t>
      </w:r>
    </w:p>
    <w:p w:rsidR="00594591" w:rsidRDefault="008F408D" w:rsidP="00A33E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F40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應變機制：</w:t>
      </w:r>
      <w:r w:rsidR="00594591">
        <w:rPr>
          <w:rFonts w:ascii="標楷體" w:eastAsia="標楷體" w:hAnsi="標楷體" w:hint="eastAsia"/>
          <w:color w:val="000000" w:themeColor="text1"/>
          <w:sz w:val="32"/>
          <w:szCs w:val="32"/>
        </w:rPr>
        <w:t>若發現疑似病例，長青食堂辦理單位須於24小時內通報</w:t>
      </w:r>
      <w:r w:rsidR="0046715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並依照主管機關指示，暫停相關服務14天，並將相關人員進行造冊，並就已知之資訊先通知相關人員，請其配合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調。</w:t>
      </w:r>
    </w:p>
    <w:p w:rsidR="00E50FA7" w:rsidRPr="00C50C64" w:rsidRDefault="00C50C64" w:rsidP="00C50C64">
      <w:pPr>
        <w:pStyle w:val="a3"/>
        <w:numPr>
          <w:ilvl w:val="0"/>
          <w:numId w:val="1"/>
        </w:numPr>
        <w:ind w:left="960"/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FF0000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</w:rPr>
        <w:t>情警戒第二級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</w:rPr>
        <w:t>期間，</w:t>
      </w:r>
      <w:proofErr w:type="gramEnd"/>
      <w:r>
        <w:rPr>
          <w:rFonts w:ascii="標楷體" w:eastAsia="標楷體" w:hAnsi="標楷體" w:hint="eastAsia"/>
          <w:color w:val="FF0000"/>
          <w:sz w:val="32"/>
          <w:szCs w:val="32"/>
        </w:rPr>
        <w:t>提供餐飲服務之長青食堂</w:t>
      </w:r>
      <w:r w:rsidRPr="00C50C64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C50C64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原則以外帶及外送方式辦理，內用則應參照衛生福利部「餐飲業防疫指引」辦理。</w:t>
      </w:r>
    </w:p>
    <w:p w:rsidR="00936059" w:rsidRDefault="00936059" w:rsidP="0093605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36059" w:rsidRDefault="00936059" w:rsidP="0093605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附件一</w:t>
      </w:r>
    </w:p>
    <w:p w:rsidR="00936059" w:rsidRPr="00045F0A" w:rsidRDefault="00936059" w:rsidP="009360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45F0A">
        <w:rPr>
          <w:rFonts w:ascii="標楷體" w:eastAsia="標楷體" w:hAnsi="標楷體" w:hint="eastAsia"/>
          <w:b/>
          <w:sz w:val="32"/>
          <w:szCs w:val="32"/>
        </w:rPr>
        <w:t>【單位名稱】辦理   年度長</w:t>
      </w:r>
      <w:r w:rsidRPr="00045F0A">
        <w:rPr>
          <w:rFonts w:ascii="標楷體" w:eastAsia="標楷體" w:hAnsi="標楷體"/>
          <w:b/>
          <w:sz w:val="32"/>
          <w:szCs w:val="32"/>
        </w:rPr>
        <w:t>青食堂</w:t>
      </w:r>
      <w:r w:rsidRPr="00045F0A">
        <w:rPr>
          <w:rFonts w:ascii="標楷體" w:eastAsia="標楷體" w:hAnsi="標楷體" w:hint="eastAsia"/>
          <w:b/>
          <w:sz w:val="32"/>
          <w:szCs w:val="32"/>
        </w:rPr>
        <w:t>工作人員及志工</w:t>
      </w:r>
    </w:p>
    <w:p w:rsidR="00936059" w:rsidRPr="00023B29" w:rsidRDefault="00936059" w:rsidP="00936059">
      <w:pPr>
        <w:jc w:val="center"/>
        <w:rPr>
          <w:rFonts w:ascii="標楷體" w:eastAsia="標楷體" w:hAnsi="標楷體"/>
          <w:sz w:val="32"/>
          <w:szCs w:val="32"/>
        </w:rPr>
      </w:pPr>
      <w:r w:rsidRPr="00045F0A">
        <w:rPr>
          <w:rFonts w:ascii="標楷體" w:eastAsia="標楷體" w:hAnsi="標楷體" w:hint="eastAsia"/>
          <w:b/>
          <w:sz w:val="32"/>
          <w:szCs w:val="32"/>
        </w:rPr>
        <w:t xml:space="preserve">施打Covid-19疫苗情形表  </w:t>
      </w:r>
      <w:r w:rsidRPr="00023B29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117"/>
        <w:gridCol w:w="1418"/>
        <w:gridCol w:w="1275"/>
        <w:gridCol w:w="1701"/>
        <w:gridCol w:w="1276"/>
        <w:gridCol w:w="1680"/>
      </w:tblGrid>
      <w:tr w:rsidR="00936059" w:rsidRPr="00023B29" w:rsidTr="007D57DC">
        <w:trPr>
          <w:trHeight w:val="530"/>
        </w:trPr>
        <w:tc>
          <w:tcPr>
            <w:tcW w:w="834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 w:rsidRPr="00023B2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17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 w:rsidRPr="00023B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 w:rsidRPr="00023B2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 w:rsidRPr="00023B2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 w:rsidRPr="00023B2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76" w:type="dxa"/>
            <w:vAlign w:val="center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680" w:type="dxa"/>
            <w:vAlign w:val="center"/>
          </w:tcPr>
          <w:p w:rsidR="0093605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是否施</w:t>
            </w:r>
          </w:p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proofErr w:type="gramStart"/>
            <w:r>
              <w:rPr>
                <w:rFonts w:ascii="標楷體" w:eastAsia="標楷體" w:hAnsi="標楷體" w:hint="eastAsia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</w:rPr>
              <w:t>描</w:t>
            </w: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117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王○○</w:t>
            </w:r>
          </w:p>
        </w:tc>
        <w:tc>
          <w:tcPr>
            <w:tcW w:w="1418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P00000000</w:t>
            </w:r>
          </w:p>
        </w:tc>
        <w:tc>
          <w:tcPr>
            <w:tcW w:w="1275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47.01.01</w:t>
            </w:r>
          </w:p>
        </w:tc>
        <w:tc>
          <w:tcPr>
            <w:tcW w:w="1701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0911-111-111</w:t>
            </w:r>
          </w:p>
        </w:tc>
        <w:tc>
          <w:tcPr>
            <w:tcW w:w="1276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廚工</w:t>
            </w:r>
          </w:p>
        </w:tc>
        <w:tc>
          <w:tcPr>
            <w:tcW w:w="1680" w:type="dxa"/>
          </w:tcPr>
          <w:p w:rsidR="00936059" w:rsidRPr="00023B29" w:rsidRDefault="00936059" w:rsidP="007D5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  <w:tr w:rsidR="00936059" w:rsidRPr="00023B29" w:rsidTr="007D57DC">
        <w:trPr>
          <w:trHeight w:val="571"/>
        </w:trPr>
        <w:tc>
          <w:tcPr>
            <w:tcW w:w="834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936059" w:rsidRPr="00023B29" w:rsidRDefault="00936059" w:rsidP="007D57DC">
            <w:pPr>
              <w:rPr>
                <w:rFonts w:ascii="標楷體" w:eastAsia="標楷體" w:hAnsi="標楷體"/>
              </w:rPr>
            </w:pPr>
          </w:p>
        </w:tc>
      </w:tr>
    </w:tbl>
    <w:p w:rsidR="00936059" w:rsidRPr="00023B29" w:rsidRDefault="00936059" w:rsidP="00936059">
      <w:pPr>
        <w:rPr>
          <w:rFonts w:ascii="標楷體" w:eastAsia="標楷體" w:hAnsi="標楷體"/>
        </w:rPr>
      </w:pPr>
    </w:p>
    <w:p w:rsidR="00936059" w:rsidRPr="000340A5" w:rsidRDefault="00936059" w:rsidP="000340A5">
      <w:pPr>
        <w:rPr>
          <w:rFonts w:ascii="標楷體" w:eastAsia="標楷體" w:hAnsi="標楷體"/>
        </w:rPr>
      </w:pPr>
      <w:r w:rsidRPr="00023B29">
        <w:rPr>
          <w:rFonts w:ascii="標楷體" w:eastAsia="標楷體" w:hAnsi="標楷體" w:hint="eastAsia"/>
        </w:rPr>
        <w:t>承辦人　　　　　　　　　　　　會計　　　　　　　　　　　　理事長</w:t>
      </w:r>
    </w:p>
    <w:p w:rsidR="000340A5" w:rsidRDefault="000340A5" w:rsidP="000340A5">
      <w:pPr>
        <w:rPr>
          <w:rFonts w:ascii="標楷體" w:eastAsia="標楷體" w:hAnsi="標楷體"/>
          <w:color w:val="000000" w:themeColor="text1"/>
        </w:rPr>
      </w:pPr>
    </w:p>
    <w:p w:rsidR="00042F7E" w:rsidRDefault="00042F7E" w:rsidP="000340A5">
      <w:pPr>
        <w:rPr>
          <w:rFonts w:ascii="標楷體" w:eastAsia="標楷體" w:hAnsi="標楷體"/>
          <w:color w:val="000000" w:themeColor="text1"/>
        </w:rPr>
      </w:pPr>
    </w:p>
    <w:p w:rsidR="00936059" w:rsidRPr="000340A5" w:rsidRDefault="000340A5" w:rsidP="000340A5">
      <w:pPr>
        <w:rPr>
          <w:rFonts w:ascii="標楷體" w:eastAsia="標楷體" w:hAnsi="標楷體"/>
          <w:color w:val="000000" w:themeColor="text1"/>
        </w:rPr>
      </w:pPr>
      <w:r w:rsidRPr="000340A5">
        <w:rPr>
          <w:rFonts w:ascii="標楷體" w:eastAsia="標楷體" w:hAnsi="標楷體" w:hint="eastAsia"/>
          <w:color w:val="000000" w:themeColor="text1"/>
          <w:highlight w:val="yellow"/>
        </w:rPr>
        <w:t>備註：</w:t>
      </w:r>
      <w:proofErr w:type="gramStart"/>
      <w:r w:rsidRPr="000340A5">
        <w:rPr>
          <w:rFonts w:ascii="標楷體" w:eastAsia="標楷體" w:hAnsi="標楷體" w:hint="eastAsia"/>
          <w:color w:val="000000" w:themeColor="text1"/>
          <w:highlight w:val="yellow"/>
        </w:rPr>
        <w:t>申請復辦單位</w:t>
      </w:r>
      <w:proofErr w:type="gramEnd"/>
      <w:r w:rsidRPr="000340A5">
        <w:rPr>
          <w:rFonts w:ascii="標楷體" w:eastAsia="標楷體" w:hAnsi="標楷體" w:hint="eastAsia"/>
          <w:color w:val="000000" w:themeColor="text1"/>
          <w:highlight w:val="yellow"/>
        </w:rPr>
        <w:t>請檢具</w:t>
      </w:r>
      <w:proofErr w:type="gramStart"/>
      <w:r w:rsidRPr="000340A5">
        <w:rPr>
          <w:rFonts w:ascii="標楷體" w:eastAsia="標楷體" w:hAnsi="標楷體" w:hint="eastAsia"/>
          <w:color w:val="000000" w:themeColor="text1"/>
          <w:highlight w:val="yellow"/>
        </w:rPr>
        <w:t>接種黃卡影</w:t>
      </w:r>
      <w:proofErr w:type="gramEnd"/>
      <w:r w:rsidRPr="000340A5">
        <w:rPr>
          <w:rFonts w:ascii="標楷體" w:eastAsia="標楷體" w:hAnsi="標楷體" w:hint="eastAsia"/>
          <w:color w:val="000000" w:themeColor="text1"/>
          <w:highlight w:val="yellow"/>
        </w:rPr>
        <w:t>本或照片作為佐證資料。</w:t>
      </w:r>
    </w:p>
    <w:sectPr w:rsidR="00936059" w:rsidRPr="000340A5" w:rsidSect="00D12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B5" w:rsidRDefault="00AB78B5" w:rsidP="00E50FA7">
      <w:r>
        <w:separator/>
      </w:r>
    </w:p>
  </w:endnote>
  <w:endnote w:type="continuationSeparator" w:id="0">
    <w:p w:rsidR="00AB78B5" w:rsidRDefault="00AB78B5" w:rsidP="00E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B5" w:rsidRDefault="00AB78B5" w:rsidP="00E50FA7">
      <w:r>
        <w:separator/>
      </w:r>
    </w:p>
  </w:footnote>
  <w:footnote w:type="continuationSeparator" w:id="0">
    <w:p w:rsidR="00AB78B5" w:rsidRDefault="00AB78B5" w:rsidP="00E5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259E"/>
    <w:multiLevelType w:val="hybridMultilevel"/>
    <w:tmpl w:val="EFAE9F48"/>
    <w:lvl w:ilvl="0" w:tplc="F3F8F84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A9D"/>
    <w:rsid w:val="000340A5"/>
    <w:rsid w:val="00042F7E"/>
    <w:rsid w:val="0008422B"/>
    <w:rsid w:val="001B3BB1"/>
    <w:rsid w:val="00252B24"/>
    <w:rsid w:val="00265126"/>
    <w:rsid w:val="002B7082"/>
    <w:rsid w:val="002E5FD6"/>
    <w:rsid w:val="00377BF8"/>
    <w:rsid w:val="00386A9D"/>
    <w:rsid w:val="003E08A1"/>
    <w:rsid w:val="003E2043"/>
    <w:rsid w:val="00412D9B"/>
    <w:rsid w:val="0046715D"/>
    <w:rsid w:val="00537354"/>
    <w:rsid w:val="00572436"/>
    <w:rsid w:val="00576B20"/>
    <w:rsid w:val="005867A0"/>
    <w:rsid w:val="00594591"/>
    <w:rsid w:val="005C4E63"/>
    <w:rsid w:val="006F43A3"/>
    <w:rsid w:val="00702683"/>
    <w:rsid w:val="00757815"/>
    <w:rsid w:val="00790361"/>
    <w:rsid w:val="0088540F"/>
    <w:rsid w:val="008F408D"/>
    <w:rsid w:val="00906458"/>
    <w:rsid w:val="00936059"/>
    <w:rsid w:val="009723D5"/>
    <w:rsid w:val="00974E45"/>
    <w:rsid w:val="009E61A5"/>
    <w:rsid w:val="00A17920"/>
    <w:rsid w:val="00A33E0B"/>
    <w:rsid w:val="00A51162"/>
    <w:rsid w:val="00AB78B5"/>
    <w:rsid w:val="00AE28EE"/>
    <w:rsid w:val="00BA07A6"/>
    <w:rsid w:val="00BB17C6"/>
    <w:rsid w:val="00C41C6E"/>
    <w:rsid w:val="00C50C64"/>
    <w:rsid w:val="00C649F2"/>
    <w:rsid w:val="00CE4BFF"/>
    <w:rsid w:val="00CE6DF9"/>
    <w:rsid w:val="00D12826"/>
    <w:rsid w:val="00D17FB7"/>
    <w:rsid w:val="00D32BFF"/>
    <w:rsid w:val="00D35857"/>
    <w:rsid w:val="00D9543B"/>
    <w:rsid w:val="00DB28E7"/>
    <w:rsid w:val="00DC1FB0"/>
    <w:rsid w:val="00E00A57"/>
    <w:rsid w:val="00E50FA7"/>
    <w:rsid w:val="00E61DFC"/>
    <w:rsid w:val="00ED0602"/>
    <w:rsid w:val="00EE7447"/>
    <w:rsid w:val="00E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B"/>
    <w:pPr>
      <w:ind w:leftChars="200" w:left="480"/>
    </w:pPr>
  </w:style>
  <w:style w:type="paragraph" w:styleId="a4">
    <w:name w:val="header"/>
    <w:basedOn w:val="a"/>
    <w:link w:val="a5"/>
    <w:rsid w:val="00E5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50FA7"/>
    <w:rPr>
      <w:kern w:val="2"/>
    </w:rPr>
  </w:style>
  <w:style w:type="paragraph" w:styleId="a6">
    <w:name w:val="footer"/>
    <w:basedOn w:val="a"/>
    <w:link w:val="a7"/>
    <w:rsid w:val="00E5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50F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10115</dc:creator>
  <cp:lastModifiedBy>10115</cp:lastModifiedBy>
  <cp:revision>4</cp:revision>
  <cp:lastPrinted>2021-11-05T08:23:00Z</cp:lastPrinted>
  <dcterms:created xsi:type="dcterms:W3CDTF">2021-11-02T09:38:00Z</dcterms:created>
  <dcterms:modified xsi:type="dcterms:W3CDTF">2021-11-05T08:24:00Z</dcterms:modified>
</cp:coreProperties>
</file>