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B3EF" w14:textId="77777777" w:rsidR="00577FB2" w:rsidRPr="00707194" w:rsidRDefault="00577FB2" w:rsidP="00577FB2">
      <w:pPr>
        <w:spacing w:line="0" w:lineRule="atLeast"/>
        <w:jc w:val="center"/>
        <w:rPr>
          <w:rFonts w:ascii="標楷體" w:eastAsia="標楷體" w:hAnsi="標楷體"/>
          <w:b/>
          <w:sz w:val="40"/>
          <w:szCs w:val="40"/>
        </w:rPr>
      </w:pPr>
      <w:r w:rsidRPr="00707194">
        <w:rPr>
          <w:rFonts w:ascii="標楷體" w:eastAsia="標楷體" w:hAnsi="標楷體" w:hint="eastAsia"/>
          <w:b/>
          <w:sz w:val="40"/>
          <w:szCs w:val="40"/>
        </w:rPr>
        <w:t>雲林縣政府</w:t>
      </w:r>
      <w:r>
        <w:rPr>
          <w:rFonts w:ascii="標楷體" w:eastAsia="標楷體" w:hAnsi="標楷體" w:hint="eastAsia"/>
          <w:b/>
          <w:sz w:val="40"/>
          <w:szCs w:val="40"/>
        </w:rPr>
        <w:t xml:space="preserve">  公告</w:t>
      </w:r>
    </w:p>
    <w:p w14:paraId="5234AA18" w14:textId="77777777" w:rsidR="00577FB2" w:rsidRDefault="00577FB2" w:rsidP="00577FB2">
      <w:pPr>
        <w:spacing w:line="0" w:lineRule="atLeast"/>
        <w:jc w:val="center"/>
        <w:rPr>
          <w:rFonts w:ascii="標楷體" w:eastAsia="標楷體" w:hAnsi="標楷體"/>
          <w:b/>
          <w:sz w:val="28"/>
          <w:szCs w:val="28"/>
        </w:rPr>
      </w:pPr>
      <w:proofErr w:type="gramStart"/>
      <w:r>
        <w:rPr>
          <w:rFonts w:ascii="標楷體" w:eastAsia="標楷體" w:hAnsi="標楷體" w:hint="eastAsia"/>
          <w:b/>
          <w:sz w:val="28"/>
          <w:szCs w:val="28"/>
        </w:rPr>
        <w:t>112</w:t>
      </w:r>
      <w:proofErr w:type="gramEnd"/>
      <w:r w:rsidRPr="003C66DF">
        <w:rPr>
          <w:rFonts w:ascii="標楷體" w:eastAsia="標楷體" w:hAnsi="標楷體" w:hint="eastAsia"/>
          <w:b/>
          <w:sz w:val="28"/>
          <w:szCs w:val="28"/>
        </w:rPr>
        <w:t>年度</w:t>
      </w:r>
      <w:r>
        <w:rPr>
          <w:rFonts w:ascii="標楷體" w:eastAsia="標楷體" w:hAnsi="標楷體" w:hint="eastAsia"/>
          <w:b/>
          <w:sz w:val="28"/>
          <w:szCs w:val="28"/>
        </w:rPr>
        <w:t>「</w:t>
      </w:r>
      <w:r w:rsidRPr="003C66DF">
        <w:rPr>
          <w:rFonts w:ascii="標楷體" w:eastAsia="標楷體" w:hAnsi="標楷體" w:hint="eastAsia"/>
          <w:b/>
          <w:sz w:val="28"/>
          <w:szCs w:val="28"/>
        </w:rPr>
        <w:t>地方產業創新研發推動計畫(地方型SBIR)」</w:t>
      </w:r>
    </w:p>
    <w:p w14:paraId="496E457E" w14:textId="77777777" w:rsidR="00577FB2" w:rsidRDefault="00577FB2" w:rsidP="00577FB2">
      <w:pPr>
        <w:spacing w:line="0" w:lineRule="atLeast"/>
        <w:jc w:val="center"/>
        <w:rPr>
          <w:rFonts w:ascii="標楷體" w:eastAsia="標楷體" w:hAnsi="標楷體"/>
          <w:b/>
          <w:sz w:val="28"/>
          <w:szCs w:val="28"/>
        </w:rPr>
      </w:pPr>
      <w:r>
        <w:rPr>
          <w:rFonts w:ascii="標楷體" w:eastAsia="標楷體" w:hAnsi="標楷體" w:hint="eastAsia"/>
          <w:b/>
          <w:sz w:val="28"/>
          <w:szCs w:val="28"/>
        </w:rPr>
        <w:t>即日起受理申請至</w:t>
      </w:r>
      <w:r w:rsidRPr="00E74489">
        <w:rPr>
          <w:rFonts w:ascii="標楷體" w:eastAsia="標楷體" w:hAnsi="標楷體" w:hint="eastAsia"/>
          <w:b/>
          <w:sz w:val="28"/>
          <w:szCs w:val="28"/>
          <w:u w:val="single"/>
        </w:rPr>
        <w:t>本年</w:t>
      </w:r>
      <w:r>
        <w:rPr>
          <w:rFonts w:ascii="標楷體" w:eastAsia="標楷體" w:hAnsi="標楷體" w:hint="eastAsia"/>
          <w:b/>
          <w:sz w:val="28"/>
          <w:szCs w:val="28"/>
          <w:u w:val="single"/>
        </w:rPr>
        <w:t>5</w:t>
      </w:r>
      <w:r w:rsidRPr="00E74489">
        <w:rPr>
          <w:rFonts w:ascii="標楷體" w:eastAsia="標楷體" w:hAnsi="標楷體" w:hint="eastAsia"/>
          <w:b/>
          <w:sz w:val="28"/>
          <w:szCs w:val="28"/>
          <w:u w:val="single"/>
        </w:rPr>
        <w:t>月</w:t>
      </w:r>
      <w:r>
        <w:rPr>
          <w:rFonts w:ascii="標楷體" w:eastAsia="標楷體" w:hAnsi="標楷體" w:hint="eastAsia"/>
          <w:b/>
          <w:sz w:val="28"/>
          <w:szCs w:val="28"/>
          <w:u w:val="single"/>
        </w:rPr>
        <w:t>1</w:t>
      </w:r>
      <w:r w:rsidRPr="00E74489">
        <w:rPr>
          <w:rFonts w:ascii="標楷體" w:eastAsia="標楷體" w:hAnsi="標楷體" w:hint="eastAsia"/>
          <w:b/>
          <w:sz w:val="28"/>
          <w:szCs w:val="28"/>
          <w:u w:val="single"/>
        </w:rPr>
        <w:t>日</w:t>
      </w:r>
      <w:proofErr w:type="gramStart"/>
      <w:r w:rsidRPr="00E74489">
        <w:rPr>
          <w:rFonts w:ascii="標楷體" w:eastAsia="標楷體" w:hAnsi="標楷體" w:hint="eastAsia"/>
          <w:b/>
          <w:sz w:val="28"/>
          <w:szCs w:val="28"/>
          <w:u w:val="single"/>
        </w:rPr>
        <w:t>止</w:t>
      </w:r>
      <w:proofErr w:type="gramEnd"/>
    </w:p>
    <w:p w14:paraId="01A3437F" w14:textId="6EE662BE" w:rsidR="00A91FA8" w:rsidRPr="00A91FA8" w:rsidRDefault="00A91FA8" w:rsidP="00A91FA8">
      <w:pPr>
        <w:pStyle w:val="Default"/>
        <w:ind w:firstLineChars="200" w:firstLine="480"/>
        <w:rPr>
          <w:rFonts w:hAnsi="標楷體" w:cs="新細明體"/>
        </w:rPr>
      </w:pPr>
      <w:r w:rsidRPr="00A91FA8">
        <w:rPr>
          <w:rFonts w:hAnsi="標楷體" w:cs="新細明體" w:hint="eastAsia"/>
          <w:color w:val="auto"/>
        </w:rPr>
        <w:t>雲林縣政府為鼓勵縣內「農業農產品加工、紡織、</w:t>
      </w:r>
      <w:proofErr w:type="gramStart"/>
      <w:r w:rsidRPr="00A91FA8">
        <w:rPr>
          <w:rFonts w:hAnsi="標楷體" w:cs="新細明體" w:hint="eastAsia"/>
          <w:color w:val="auto"/>
        </w:rPr>
        <w:t>文創</w:t>
      </w:r>
      <w:proofErr w:type="gramEnd"/>
      <w:r w:rsidRPr="00A91FA8">
        <w:rPr>
          <w:rFonts w:hAnsi="標楷體" w:cs="Times New Roman"/>
          <w:color w:val="auto"/>
        </w:rPr>
        <w:t>(</w:t>
      </w:r>
      <w:r w:rsidRPr="00A91FA8">
        <w:rPr>
          <w:rFonts w:hAnsi="標楷體" w:cs="新細明體" w:hint="eastAsia"/>
          <w:color w:val="auto"/>
        </w:rPr>
        <w:t>設計與數位內容</w:t>
      </w:r>
      <w:r w:rsidRPr="00A91FA8">
        <w:rPr>
          <w:rFonts w:hAnsi="標楷體" w:cs="Times New Roman"/>
          <w:color w:val="auto"/>
        </w:rPr>
        <w:t>)</w:t>
      </w:r>
      <w:r w:rsidRPr="00A91FA8">
        <w:rPr>
          <w:rFonts w:hAnsi="標楷體" w:cs="新細明體" w:hint="eastAsia"/>
          <w:color w:val="auto"/>
        </w:rPr>
        <w:t>及</w:t>
      </w:r>
      <w:r w:rsidR="0004421D">
        <w:rPr>
          <w:rFonts w:hAnsi="標楷體" w:cs="新細明體" w:hint="eastAsia"/>
          <w:color w:val="auto"/>
        </w:rPr>
        <w:t>工業4.0製造生產(原精密機械)</w:t>
      </w:r>
      <w:r w:rsidRPr="00A91FA8">
        <w:rPr>
          <w:rFonts w:hAnsi="標楷體" w:cs="新細明體" w:hint="eastAsia"/>
          <w:color w:val="auto"/>
        </w:rPr>
        <w:t>類」等地方特色產業加強技術創新研發，協助縣內具地方特色產業之發展，特配合經濟部中小企業處辦理『雲林縣政府「地方產業創新研發推動計畫」（地方型</w:t>
      </w:r>
      <w:r w:rsidRPr="00A91FA8">
        <w:rPr>
          <w:rFonts w:hAnsi="標楷體" w:cs="Times New Roman"/>
          <w:color w:val="auto"/>
        </w:rPr>
        <w:t>SBIR</w:t>
      </w:r>
      <w:r w:rsidRPr="00A91FA8">
        <w:rPr>
          <w:rFonts w:hAnsi="標楷體" w:cs="新細明體" w:hint="eastAsia"/>
          <w:color w:val="auto"/>
        </w:rPr>
        <w:t>）』，</w:t>
      </w:r>
      <w:r w:rsidR="00D322DE">
        <w:rPr>
          <w:rFonts w:hAnsi="標楷體" w:cs="新細明體" w:hint="eastAsia"/>
          <w:color w:val="auto"/>
        </w:rPr>
        <w:t>自</w:t>
      </w:r>
      <w:r w:rsidR="00610ED5" w:rsidRPr="00C33F78">
        <w:rPr>
          <w:rFonts w:hAnsi="標楷體" w:cs="新細明體" w:hint="eastAsia"/>
          <w:color w:val="auto"/>
        </w:rPr>
        <w:t>11</w:t>
      </w:r>
      <w:r w:rsidR="00C33F78">
        <w:rPr>
          <w:rFonts w:hAnsi="標楷體" w:cs="新細明體" w:hint="eastAsia"/>
          <w:color w:val="auto"/>
        </w:rPr>
        <w:t>2</w:t>
      </w:r>
      <w:r w:rsidR="00610ED5" w:rsidRPr="00C33F78">
        <w:rPr>
          <w:rFonts w:hAnsi="標楷體" w:cs="新細明體" w:hint="eastAsia"/>
          <w:color w:val="auto"/>
        </w:rPr>
        <w:t>年3月1</w:t>
      </w:r>
      <w:r w:rsidR="00C33F78" w:rsidRPr="00C33F78">
        <w:rPr>
          <w:rFonts w:hAnsi="標楷體" w:cs="新細明體" w:hint="eastAsia"/>
          <w:color w:val="auto"/>
        </w:rPr>
        <w:t>3</w:t>
      </w:r>
      <w:r w:rsidRPr="00C33F78">
        <w:rPr>
          <w:rFonts w:hAnsi="標楷體" w:cs="新細明體" w:hint="eastAsia"/>
          <w:color w:val="auto"/>
        </w:rPr>
        <w:t>日</w:t>
      </w:r>
      <w:r w:rsidR="00610ED5" w:rsidRPr="00C33F78">
        <w:rPr>
          <w:rFonts w:hAnsi="標楷體" w:cs="新細明體" w:hint="eastAsia"/>
          <w:color w:val="auto"/>
        </w:rPr>
        <w:t>(一)</w:t>
      </w:r>
      <w:r w:rsidRPr="00C33F78">
        <w:rPr>
          <w:rFonts w:hAnsi="標楷體" w:cs="新細明體" w:hint="eastAsia"/>
          <w:color w:val="auto"/>
        </w:rPr>
        <w:t>起至</w:t>
      </w:r>
      <w:r w:rsidRPr="00C33F78">
        <w:rPr>
          <w:rFonts w:hAnsi="標楷體" w:cs="Times New Roman"/>
          <w:color w:val="auto"/>
        </w:rPr>
        <w:t>11</w:t>
      </w:r>
      <w:r w:rsidR="00C33F78">
        <w:rPr>
          <w:rFonts w:hAnsi="標楷體" w:cs="Times New Roman" w:hint="eastAsia"/>
          <w:color w:val="auto"/>
        </w:rPr>
        <w:t>2</w:t>
      </w:r>
      <w:r w:rsidRPr="00C33F78">
        <w:rPr>
          <w:rFonts w:hAnsi="標楷體" w:cs="新細明體" w:hint="eastAsia"/>
          <w:color w:val="auto"/>
        </w:rPr>
        <w:t>年</w:t>
      </w:r>
      <w:r w:rsidRPr="00C33F78">
        <w:rPr>
          <w:rFonts w:hAnsi="標楷體" w:cs="Times New Roman"/>
          <w:color w:val="auto"/>
        </w:rPr>
        <w:t>5</w:t>
      </w:r>
      <w:r w:rsidRPr="00C33F78">
        <w:rPr>
          <w:rFonts w:hAnsi="標楷體" w:cs="新細明體" w:hint="eastAsia"/>
          <w:color w:val="auto"/>
        </w:rPr>
        <w:t>月</w:t>
      </w:r>
      <w:r w:rsidR="00C33F78" w:rsidRPr="00C33F78">
        <w:rPr>
          <w:rFonts w:hAnsi="標楷體" w:cs="Times New Roman" w:hint="eastAsia"/>
          <w:color w:val="auto"/>
        </w:rPr>
        <w:t>1</w:t>
      </w:r>
      <w:r w:rsidRPr="00C33F78">
        <w:rPr>
          <w:rFonts w:hAnsi="標楷體" w:cs="新細明體" w:hint="eastAsia"/>
          <w:color w:val="auto"/>
        </w:rPr>
        <w:t>日(</w:t>
      </w:r>
      <w:proofErr w:type="gramStart"/>
      <w:r w:rsidRPr="00C33F78">
        <w:rPr>
          <w:rFonts w:hAnsi="標楷體" w:cs="新細明體" w:hint="eastAsia"/>
          <w:color w:val="auto"/>
        </w:rPr>
        <w:t>一</w:t>
      </w:r>
      <w:proofErr w:type="gramEnd"/>
      <w:r w:rsidRPr="00C33F78">
        <w:rPr>
          <w:rFonts w:hAnsi="標楷體" w:cs="新細明體" w:hint="eastAsia"/>
          <w:color w:val="auto"/>
        </w:rPr>
        <w:t>)止受理申請；凡符合該四大領域之雲林</w:t>
      </w:r>
      <w:r w:rsidRPr="00A91FA8">
        <w:rPr>
          <w:rFonts w:hAnsi="標楷體" w:cs="新細明體" w:hint="eastAsia"/>
          <w:color w:val="auto"/>
        </w:rPr>
        <w:t>地方特色產業業者，並符合申請資格者，均可提出申請，本年度亦將本縣新創青創業者列入重點輔導，歡</w:t>
      </w:r>
      <w:r w:rsidRPr="00A91FA8">
        <w:rPr>
          <w:rFonts w:hAnsi="標楷體" w:cs="新細明體" w:hint="eastAsia"/>
        </w:rPr>
        <w:t>迎青年創業者發揮創意，加入創新研發的行列。</w:t>
      </w:r>
    </w:p>
    <w:p w14:paraId="6F611036" w14:textId="77777777" w:rsidR="00A91FA8" w:rsidRPr="00A91FA8" w:rsidRDefault="00A91FA8" w:rsidP="00A91FA8">
      <w:pPr>
        <w:pStyle w:val="Default"/>
        <w:rPr>
          <w:rFonts w:hAnsi="標楷體" w:cs="新細明體"/>
          <w:b/>
          <w:bCs/>
        </w:rPr>
      </w:pPr>
      <w:r w:rsidRPr="00A91FA8">
        <w:rPr>
          <w:rFonts w:hAnsi="標楷體" w:cs="新細明體" w:hint="eastAsia"/>
          <w:b/>
          <w:bCs/>
        </w:rPr>
        <w:t>一、申請資格：</w:t>
      </w:r>
    </w:p>
    <w:p w14:paraId="2534E657" w14:textId="1545F7DC" w:rsidR="00A91FA8" w:rsidRPr="00A91FA8" w:rsidRDefault="00A91FA8" w:rsidP="00A91FA8">
      <w:pPr>
        <w:pStyle w:val="Default"/>
        <w:numPr>
          <w:ilvl w:val="0"/>
          <w:numId w:val="1"/>
        </w:numPr>
        <w:ind w:leftChars="200" w:hangingChars="200"/>
        <w:rPr>
          <w:rFonts w:hAnsi="標楷體" w:cs="新細明體"/>
          <w:u w:val="single"/>
        </w:rPr>
      </w:pPr>
      <w:r w:rsidRPr="00A91FA8">
        <w:rPr>
          <w:rFonts w:hAnsi="標楷體" w:cs="新細明體" w:hint="eastAsia"/>
        </w:rPr>
        <w:t>設籍（立）於本縣並符合「中小企業認定標準」所稱依法辦理公司登記或商業</w:t>
      </w:r>
      <w:proofErr w:type="gramStart"/>
      <w:r w:rsidRPr="00A91FA8">
        <w:rPr>
          <w:rFonts w:hAnsi="標楷體" w:cs="新細明體" w:hint="eastAsia"/>
        </w:rPr>
        <w:t>登記且合於</w:t>
      </w:r>
      <w:proofErr w:type="gramEnd"/>
      <w:r w:rsidRPr="00A91FA8">
        <w:rPr>
          <w:rFonts w:hAnsi="標楷體" w:cs="新細明體" w:hint="eastAsia"/>
        </w:rPr>
        <w:t>下列標準之事業：實收資本額在新臺幣一億元以下，或經常僱用員工數未滿二百人者。</w:t>
      </w:r>
      <w:proofErr w:type="gramStart"/>
      <w:r w:rsidRPr="00A91FA8">
        <w:rPr>
          <w:rFonts w:hAnsi="標楷體" w:cs="新細明體" w:hint="eastAsia"/>
          <w:u w:val="single"/>
        </w:rPr>
        <w:t>註</w:t>
      </w:r>
      <w:proofErr w:type="gramEnd"/>
      <w:r w:rsidRPr="00A91FA8">
        <w:rPr>
          <w:rFonts w:hAnsi="標楷體" w:cs="新細明體" w:hint="eastAsia"/>
          <w:u w:val="single"/>
        </w:rPr>
        <w:t>：須提供最近一期勞保繳費清單之投保人數資料，以證明經常僱用員工數。</w:t>
      </w:r>
    </w:p>
    <w:p w14:paraId="79755318" w14:textId="1AA84D43" w:rsidR="00A91FA8" w:rsidRPr="00A91FA8" w:rsidRDefault="00A91FA8" w:rsidP="00A91FA8">
      <w:pPr>
        <w:pStyle w:val="Default"/>
        <w:numPr>
          <w:ilvl w:val="0"/>
          <w:numId w:val="1"/>
        </w:numPr>
        <w:rPr>
          <w:rFonts w:hAnsi="標楷體" w:cs="新細明體"/>
        </w:rPr>
      </w:pPr>
      <w:r w:rsidRPr="00A91FA8">
        <w:rPr>
          <w:rFonts w:hAnsi="標楷體" w:cs="新細明體" w:hint="eastAsia"/>
        </w:rPr>
        <w:t>有下列情形之</w:t>
      </w:r>
      <w:proofErr w:type="gramStart"/>
      <w:r w:rsidRPr="00A91FA8">
        <w:rPr>
          <w:rFonts w:hAnsi="標楷體" w:cs="新細明體" w:hint="eastAsia"/>
        </w:rPr>
        <w:t>一</w:t>
      </w:r>
      <w:proofErr w:type="gramEnd"/>
      <w:r w:rsidRPr="00A91FA8">
        <w:rPr>
          <w:rFonts w:hAnsi="標楷體" w:cs="新細明體" w:hint="eastAsia"/>
        </w:rPr>
        <w:t>者，不符申請資格</w:t>
      </w:r>
    </w:p>
    <w:p w14:paraId="2501C877" w14:textId="74D8159F"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於三年內有欠繳應納稅捐情事。</w:t>
      </w:r>
    </w:p>
    <w:p w14:paraId="507443BD" w14:textId="354BEDD0"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獲本府相關計畫補助尚未結案或申請計畫重複性高。</w:t>
      </w:r>
    </w:p>
    <w:p w14:paraId="17578094" w14:textId="3CEF273E"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於五年內曾有執行政府計畫之重大違約紀錄。</w:t>
      </w:r>
    </w:p>
    <w:p w14:paraId="12EC7C38" w14:textId="3DC157D4"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有因執行政府計畫受停權處分，且其期間尚未屆滿。</w:t>
      </w:r>
    </w:p>
    <w:p w14:paraId="15662AA4" w14:textId="3D5345D8"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就本補助案件，依其他法令享有租稅優惠、獎勵或補助。</w:t>
      </w:r>
    </w:p>
    <w:p w14:paraId="0B7E9532" w14:textId="3EAB438A"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陸資企業</w:t>
      </w:r>
      <w:r w:rsidRPr="00A91FA8">
        <w:rPr>
          <w:rFonts w:hAnsi="標楷體" w:cs="Times New Roman"/>
        </w:rPr>
        <w:t>(</w:t>
      </w:r>
      <w:r w:rsidRPr="00A91FA8">
        <w:rPr>
          <w:rFonts w:hAnsi="標楷體" w:cs="新細明體" w:hint="eastAsia"/>
        </w:rPr>
        <w:t>依經濟部商業司商工登記資料公示查詢服務之股權狀況或經濟部投資審議委員會之陸資來</w:t>
      </w:r>
      <w:proofErr w:type="gramStart"/>
      <w:r w:rsidRPr="00A91FA8">
        <w:rPr>
          <w:rFonts w:hAnsi="標楷體" w:cs="新細明體" w:hint="eastAsia"/>
        </w:rPr>
        <w:t>臺</w:t>
      </w:r>
      <w:proofErr w:type="gramEnd"/>
      <w:r w:rsidRPr="00A91FA8">
        <w:rPr>
          <w:rFonts w:hAnsi="標楷體" w:cs="新細明體" w:hint="eastAsia"/>
        </w:rPr>
        <w:t>事業名錄為</w:t>
      </w:r>
      <w:proofErr w:type="gramStart"/>
      <w:r w:rsidRPr="00A91FA8">
        <w:rPr>
          <w:rFonts w:hAnsi="標楷體" w:cs="新細明體" w:hint="eastAsia"/>
        </w:rPr>
        <w:t>準</w:t>
      </w:r>
      <w:proofErr w:type="gramEnd"/>
      <w:r w:rsidRPr="00A91FA8">
        <w:rPr>
          <w:rFonts w:hAnsi="標楷體" w:cs="Times New Roman"/>
        </w:rPr>
        <w:t>)</w:t>
      </w:r>
      <w:r w:rsidRPr="00A91FA8">
        <w:rPr>
          <w:rFonts w:hAnsi="標楷體" w:cs="新細明體" w:hint="eastAsia"/>
        </w:rPr>
        <w:t>。</w:t>
      </w:r>
    </w:p>
    <w:p w14:paraId="122E5ACF" w14:textId="4B4AD754"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外國營利事業在</w:t>
      </w:r>
      <w:proofErr w:type="gramStart"/>
      <w:r w:rsidRPr="00A91FA8">
        <w:rPr>
          <w:rFonts w:hAnsi="標楷體" w:cs="新細明體" w:hint="eastAsia"/>
        </w:rPr>
        <w:t>臺</w:t>
      </w:r>
      <w:proofErr w:type="gramEnd"/>
      <w:r w:rsidRPr="00A91FA8">
        <w:rPr>
          <w:rFonts w:hAnsi="標楷體" w:cs="新細明體" w:hint="eastAsia"/>
        </w:rPr>
        <w:t>設立之分公司。</w:t>
      </w:r>
    </w:p>
    <w:p w14:paraId="175E8128" w14:textId="11339553"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最近三年有嚴重違反環境保護、勞工或食品安全衛生相關法律或身心障礙者權益保障法之相關規定且情節重大經各目的事業主管機關認定之情事。</w:t>
      </w:r>
    </w:p>
    <w:p w14:paraId="1F8D99B9" w14:textId="02F44289" w:rsidR="00A91FA8" w:rsidRPr="00A91FA8" w:rsidRDefault="00A91FA8" w:rsidP="00A91FA8">
      <w:pPr>
        <w:pStyle w:val="Default"/>
        <w:numPr>
          <w:ilvl w:val="0"/>
          <w:numId w:val="3"/>
        </w:numPr>
        <w:ind w:leftChars="400" w:left="1440" w:hangingChars="200"/>
        <w:rPr>
          <w:rFonts w:hAnsi="標楷體" w:cs="新細明體"/>
        </w:rPr>
      </w:pPr>
      <w:r w:rsidRPr="00A91FA8">
        <w:rPr>
          <w:rFonts w:hAnsi="標楷體" w:cs="新細明體" w:hint="eastAsia"/>
        </w:rPr>
        <w:t>以分公司申請者。</w:t>
      </w:r>
    </w:p>
    <w:p w14:paraId="164F1EE8" w14:textId="77777777" w:rsidR="00A91FA8" w:rsidRPr="00A91FA8" w:rsidRDefault="00A91FA8" w:rsidP="00A91FA8">
      <w:pPr>
        <w:pStyle w:val="Default"/>
        <w:rPr>
          <w:rFonts w:hAnsi="標楷體" w:cs="新細明體"/>
          <w:b/>
          <w:bCs/>
        </w:rPr>
      </w:pPr>
      <w:r w:rsidRPr="00A91FA8">
        <w:rPr>
          <w:rFonts w:hAnsi="標楷體" w:cs="新細明體" w:hint="eastAsia"/>
          <w:b/>
          <w:bCs/>
        </w:rPr>
        <w:t>二、計畫內容：</w:t>
      </w:r>
    </w:p>
    <w:p w14:paraId="746175CE" w14:textId="588F3E46" w:rsidR="00A91FA8" w:rsidRPr="00A91FA8" w:rsidRDefault="00A91FA8" w:rsidP="00A91FA8">
      <w:pPr>
        <w:pStyle w:val="Default"/>
        <w:ind w:firstLineChars="200" w:firstLine="480"/>
        <w:rPr>
          <w:rFonts w:hAnsi="標楷體" w:cs="新細明體"/>
        </w:rPr>
      </w:pPr>
      <w:r w:rsidRPr="00A91FA8">
        <w:rPr>
          <w:rFonts w:hAnsi="標楷體" w:cs="新細明體" w:hint="eastAsia"/>
        </w:rPr>
        <w:t>計畫內容應涵蓋農業農產品加工、紡織、</w:t>
      </w:r>
      <w:proofErr w:type="gramStart"/>
      <w:r w:rsidRPr="00A91FA8">
        <w:rPr>
          <w:rFonts w:hAnsi="標楷體" w:cs="新細明體" w:hint="eastAsia"/>
        </w:rPr>
        <w:t>文創</w:t>
      </w:r>
      <w:proofErr w:type="gramEnd"/>
      <w:r w:rsidRPr="00A91FA8">
        <w:rPr>
          <w:rFonts w:hAnsi="標楷體" w:cs="Times New Roman"/>
        </w:rPr>
        <w:t>(</w:t>
      </w:r>
      <w:r w:rsidRPr="00A91FA8">
        <w:rPr>
          <w:rFonts w:hAnsi="標楷體" w:cs="新細明體" w:hint="eastAsia"/>
        </w:rPr>
        <w:t>設計與數位內容</w:t>
      </w:r>
      <w:r w:rsidRPr="00A91FA8">
        <w:rPr>
          <w:rFonts w:hAnsi="標楷體" w:cs="Times New Roman"/>
        </w:rPr>
        <w:t>)</w:t>
      </w:r>
      <w:r w:rsidRPr="00A91FA8">
        <w:rPr>
          <w:rFonts w:hAnsi="標楷體" w:cs="新細明體" w:hint="eastAsia"/>
        </w:rPr>
        <w:t>及</w:t>
      </w:r>
      <w:r w:rsidR="00D339A7">
        <w:rPr>
          <w:rFonts w:hAnsi="標楷體" w:cs="新細明體" w:hint="eastAsia"/>
          <w:color w:val="auto"/>
        </w:rPr>
        <w:t>工業4.0製造生產(原精密機械)</w:t>
      </w:r>
      <w:r w:rsidRPr="00A91FA8">
        <w:rPr>
          <w:rFonts w:hAnsi="標楷體" w:cs="新細明體" w:hint="eastAsia"/>
        </w:rPr>
        <w:t>四大領域，內涵如下：</w:t>
      </w:r>
    </w:p>
    <w:tbl>
      <w:tblPr>
        <w:tblStyle w:val="a3"/>
        <w:tblW w:w="5000" w:type="pct"/>
        <w:tblLook w:val="04A0" w:firstRow="1" w:lastRow="0" w:firstColumn="1" w:lastColumn="0" w:noHBand="0" w:noVBand="1"/>
      </w:tblPr>
      <w:tblGrid>
        <w:gridCol w:w="2265"/>
        <w:gridCol w:w="6037"/>
      </w:tblGrid>
      <w:tr w:rsidR="00A91FA8" w:rsidRPr="00A91FA8" w14:paraId="3AD88197" w14:textId="77777777" w:rsidTr="00A91FA8">
        <w:tc>
          <w:tcPr>
            <w:tcW w:w="1364" w:type="pct"/>
          </w:tcPr>
          <w:p w14:paraId="2AC63CBB" w14:textId="77777777" w:rsidR="00A91FA8" w:rsidRPr="00A91FA8" w:rsidRDefault="00A91FA8" w:rsidP="00A91FA8">
            <w:pPr>
              <w:spacing w:line="0" w:lineRule="atLeast"/>
              <w:rPr>
                <w:rFonts w:ascii="標楷體" w:eastAsia="標楷體" w:hAnsi="標楷體"/>
                <w:sz w:val="24"/>
                <w:szCs w:val="24"/>
              </w:rPr>
            </w:pPr>
            <w:r w:rsidRPr="00A91FA8">
              <w:rPr>
                <w:rFonts w:ascii="標楷體" w:eastAsia="標楷體" w:hAnsi="標楷體"/>
                <w:sz w:val="24"/>
                <w:szCs w:val="24"/>
              </w:rPr>
              <w:t>農業農產品加工</w:t>
            </w:r>
          </w:p>
        </w:tc>
        <w:tc>
          <w:tcPr>
            <w:tcW w:w="3636" w:type="pct"/>
          </w:tcPr>
          <w:p w14:paraId="12149659" w14:textId="77777777" w:rsidR="00A91FA8" w:rsidRPr="00024290" w:rsidRDefault="00A91FA8" w:rsidP="00A91FA8">
            <w:pPr>
              <w:spacing w:line="0" w:lineRule="atLeast"/>
              <w:rPr>
                <w:rFonts w:ascii="標楷體" w:eastAsia="標楷體" w:hAnsi="標楷體"/>
                <w:sz w:val="24"/>
                <w:szCs w:val="24"/>
              </w:rPr>
            </w:pPr>
            <w:r w:rsidRPr="00024290">
              <w:rPr>
                <w:rFonts w:ascii="標楷體" w:eastAsia="標楷體" w:hAnsi="標楷體"/>
                <w:sz w:val="24"/>
                <w:szCs w:val="24"/>
              </w:rPr>
              <w:t>包含農林漁牧業等一級產業之加工製造與行銷</w:t>
            </w:r>
            <w:r w:rsidRPr="00024290">
              <w:rPr>
                <w:rFonts w:ascii="標楷體" w:eastAsia="標楷體" w:hAnsi="標楷體" w:hint="eastAsia"/>
                <w:bCs/>
                <w:iCs/>
                <w:sz w:val="24"/>
                <w:szCs w:val="24"/>
              </w:rPr>
              <w:t>以及發展食安及產品履歷方面的相關計畫</w:t>
            </w:r>
            <w:proofErr w:type="gramStart"/>
            <w:r w:rsidRPr="00024290">
              <w:rPr>
                <w:rFonts w:ascii="標楷體" w:eastAsia="標楷體" w:hAnsi="標楷體" w:hint="eastAsia"/>
                <w:bCs/>
                <w:iCs/>
                <w:sz w:val="24"/>
                <w:szCs w:val="24"/>
                <w:u w:val="single"/>
              </w:rPr>
              <w:t>以及樂齡產品</w:t>
            </w:r>
            <w:proofErr w:type="gramEnd"/>
            <w:r w:rsidRPr="00024290">
              <w:rPr>
                <w:rFonts w:ascii="標楷體" w:eastAsia="標楷體" w:hAnsi="標楷體" w:hint="eastAsia"/>
                <w:bCs/>
                <w:iCs/>
                <w:sz w:val="24"/>
                <w:szCs w:val="24"/>
                <w:u w:val="single"/>
              </w:rPr>
              <w:t>之開發</w:t>
            </w:r>
            <w:r w:rsidRPr="00024290">
              <w:rPr>
                <w:rFonts w:ascii="標楷體" w:eastAsia="標楷體" w:hAnsi="標楷體" w:hint="eastAsia"/>
                <w:bCs/>
                <w:iCs/>
                <w:sz w:val="24"/>
                <w:szCs w:val="24"/>
              </w:rPr>
              <w:t>。</w:t>
            </w:r>
          </w:p>
        </w:tc>
      </w:tr>
      <w:tr w:rsidR="00A91FA8" w:rsidRPr="00A91FA8" w14:paraId="6CF9A411" w14:textId="77777777" w:rsidTr="00A91FA8">
        <w:tc>
          <w:tcPr>
            <w:tcW w:w="1364" w:type="pct"/>
          </w:tcPr>
          <w:p w14:paraId="1EF04C9C" w14:textId="77777777" w:rsidR="00A91FA8" w:rsidRPr="00A91FA8" w:rsidRDefault="00A91FA8" w:rsidP="00A91FA8">
            <w:pPr>
              <w:spacing w:line="0" w:lineRule="atLeast"/>
              <w:rPr>
                <w:rFonts w:ascii="標楷體" w:eastAsia="標楷體" w:hAnsi="標楷體"/>
                <w:sz w:val="24"/>
                <w:szCs w:val="24"/>
              </w:rPr>
            </w:pPr>
            <w:proofErr w:type="gramStart"/>
            <w:r w:rsidRPr="00A91FA8">
              <w:rPr>
                <w:rFonts w:ascii="標楷體" w:eastAsia="標楷體" w:hAnsi="標楷體"/>
                <w:sz w:val="24"/>
                <w:szCs w:val="24"/>
              </w:rPr>
              <w:t>文創類</w:t>
            </w:r>
            <w:proofErr w:type="gramEnd"/>
            <w:r w:rsidRPr="00A91FA8">
              <w:rPr>
                <w:rFonts w:ascii="標楷體" w:eastAsia="標楷體" w:hAnsi="標楷體"/>
                <w:sz w:val="24"/>
                <w:szCs w:val="24"/>
              </w:rPr>
              <w:t>(設計與數位內容)限定以下2大類</w:t>
            </w:r>
          </w:p>
        </w:tc>
        <w:tc>
          <w:tcPr>
            <w:tcW w:w="3636" w:type="pct"/>
          </w:tcPr>
          <w:p w14:paraId="03B7AC7B" w14:textId="77777777" w:rsidR="00A91FA8" w:rsidRPr="00024290" w:rsidRDefault="00A91FA8" w:rsidP="00A91FA8">
            <w:pPr>
              <w:spacing w:line="0" w:lineRule="atLeast"/>
              <w:rPr>
                <w:rFonts w:ascii="標楷體" w:eastAsia="標楷體" w:hAnsi="標楷體"/>
                <w:sz w:val="24"/>
                <w:szCs w:val="24"/>
              </w:rPr>
            </w:pPr>
            <w:r w:rsidRPr="00024290">
              <w:rPr>
                <w:rFonts w:ascii="標楷體" w:eastAsia="標楷體" w:hAnsi="標楷體"/>
                <w:sz w:val="24"/>
                <w:szCs w:val="24"/>
              </w:rPr>
              <w:t>1.</w:t>
            </w:r>
            <w:r w:rsidRPr="00024290">
              <w:rPr>
                <w:rFonts w:ascii="標楷體" w:eastAsia="標楷體" w:hAnsi="標楷體"/>
                <w:sz w:val="24"/>
                <w:szCs w:val="24"/>
                <w:u w:val="single"/>
              </w:rPr>
              <w:t>設計以創意生活產業</w:t>
            </w:r>
            <w:r w:rsidRPr="00024290">
              <w:rPr>
                <w:rFonts w:ascii="標楷體" w:eastAsia="標楷體" w:hAnsi="標楷體"/>
                <w:sz w:val="24"/>
                <w:szCs w:val="24"/>
              </w:rPr>
              <w:t>(以創意整合生活產業之核心知識，提供具有深度體驗及高質美感之產業)</w:t>
            </w:r>
          </w:p>
          <w:p w14:paraId="386099D0" w14:textId="77777777" w:rsidR="00A91FA8" w:rsidRPr="00024290" w:rsidRDefault="00A91FA8" w:rsidP="00A91FA8">
            <w:pPr>
              <w:spacing w:line="0" w:lineRule="atLeast"/>
              <w:rPr>
                <w:rFonts w:ascii="標楷體" w:eastAsia="標楷體" w:hAnsi="標楷體"/>
                <w:sz w:val="24"/>
                <w:szCs w:val="24"/>
              </w:rPr>
            </w:pPr>
            <w:r w:rsidRPr="00024290">
              <w:rPr>
                <w:rFonts w:ascii="標楷體" w:eastAsia="標楷體" w:hAnsi="標楷體"/>
                <w:sz w:val="24"/>
                <w:szCs w:val="24"/>
              </w:rPr>
              <w:t>2.</w:t>
            </w:r>
            <w:r w:rsidRPr="00024290">
              <w:rPr>
                <w:rFonts w:ascii="標楷體" w:eastAsia="標楷體" w:hAnsi="標楷體"/>
                <w:sz w:val="24"/>
                <w:szCs w:val="24"/>
                <w:u w:val="single"/>
              </w:rPr>
              <w:t>數位內容以社會生活休閒服務</w:t>
            </w:r>
            <w:r w:rsidRPr="00024290">
              <w:rPr>
                <w:rFonts w:ascii="標楷體" w:eastAsia="標楷體" w:hAnsi="標楷體"/>
                <w:sz w:val="24"/>
                <w:szCs w:val="24"/>
              </w:rPr>
              <w:t>(其中以App開發為主)，如用以解決目前雲林縣農產</w:t>
            </w:r>
            <w:proofErr w:type="gramStart"/>
            <w:r w:rsidRPr="00024290">
              <w:rPr>
                <w:rFonts w:ascii="標楷體" w:eastAsia="標楷體" w:hAnsi="標楷體"/>
                <w:sz w:val="24"/>
                <w:szCs w:val="24"/>
              </w:rPr>
              <w:t>產</w:t>
            </w:r>
            <w:proofErr w:type="gramEnd"/>
            <w:r w:rsidRPr="00024290">
              <w:rPr>
                <w:rFonts w:ascii="標楷體" w:eastAsia="標楷體" w:hAnsi="標楷體"/>
                <w:sz w:val="24"/>
                <w:szCs w:val="24"/>
              </w:rPr>
              <w:t>銷失衡與民宿業者面臨淡旺季住房率差異問題之服務平台應用程式開發等。</w:t>
            </w:r>
          </w:p>
        </w:tc>
      </w:tr>
      <w:tr w:rsidR="00A91FA8" w:rsidRPr="00A91FA8" w14:paraId="380A01A4" w14:textId="77777777" w:rsidTr="00A91FA8">
        <w:tc>
          <w:tcPr>
            <w:tcW w:w="1364" w:type="pct"/>
          </w:tcPr>
          <w:p w14:paraId="40180268" w14:textId="77777777" w:rsidR="00A91FA8" w:rsidRPr="00A91FA8" w:rsidRDefault="00A91FA8" w:rsidP="00A91FA8">
            <w:pPr>
              <w:spacing w:line="0" w:lineRule="atLeast"/>
              <w:rPr>
                <w:rFonts w:ascii="標楷體" w:eastAsia="標楷體" w:hAnsi="標楷體"/>
                <w:sz w:val="24"/>
                <w:szCs w:val="24"/>
              </w:rPr>
            </w:pPr>
            <w:r w:rsidRPr="00A91FA8">
              <w:rPr>
                <w:rFonts w:ascii="標楷體" w:eastAsia="標楷體" w:hAnsi="標楷體"/>
                <w:sz w:val="24"/>
                <w:szCs w:val="24"/>
              </w:rPr>
              <w:t>紡織業</w:t>
            </w:r>
          </w:p>
        </w:tc>
        <w:tc>
          <w:tcPr>
            <w:tcW w:w="3636" w:type="pct"/>
          </w:tcPr>
          <w:p w14:paraId="74212EB6" w14:textId="77777777" w:rsidR="00A91FA8" w:rsidRPr="00A91FA8" w:rsidRDefault="00A91FA8" w:rsidP="00A91FA8">
            <w:pPr>
              <w:spacing w:line="0" w:lineRule="atLeast"/>
              <w:rPr>
                <w:rFonts w:ascii="標楷體" w:eastAsia="標楷體" w:hAnsi="標楷體"/>
                <w:sz w:val="24"/>
                <w:szCs w:val="24"/>
              </w:rPr>
            </w:pPr>
            <w:r w:rsidRPr="00A91FA8">
              <w:rPr>
                <w:rFonts w:ascii="標楷體" w:eastAsia="標楷體" w:hAnsi="標楷體"/>
                <w:sz w:val="24"/>
                <w:szCs w:val="24"/>
              </w:rPr>
              <w:t>包含織造、刺繡方式等技術改良與紡織機械器具之改良以提升效率與良率。</w:t>
            </w:r>
          </w:p>
        </w:tc>
      </w:tr>
      <w:tr w:rsidR="00A91FA8" w:rsidRPr="00A91FA8" w14:paraId="51CC4B87" w14:textId="77777777" w:rsidTr="00A91FA8">
        <w:tc>
          <w:tcPr>
            <w:tcW w:w="1364" w:type="pct"/>
          </w:tcPr>
          <w:p w14:paraId="72EDBE6D" w14:textId="768288A3" w:rsidR="00A91FA8" w:rsidRPr="00A91FA8" w:rsidRDefault="00D339A7" w:rsidP="00A91FA8">
            <w:pPr>
              <w:spacing w:line="0" w:lineRule="atLeast"/>
              <w:rPr>
                <w:rFonts w:ascii="標楷體" w:eastAsia="標楷體" w:hAnsi="標楷體"/>
                <w:sz w:val="24"/>
                <w:szCs w:val="24"/>
              </w:rPr>
            </w:pPr>
            <w:r w:rsidRPr="00D339A7">
              <w:rPr>
                <w:rFonts w:ascii="標楷體" w:eastAsia="標楷體" w:hAnsi="標楷體" w:hint="eastAsia"/>
                <w:sz w:val="24"/>
                <w:szCs w:val="24"/>
              </w:rPr>
              <w:t>工業4.0製造生產(原精密機械)</w:t>
            </w:r>
          </w:p>
        </w:tc>
        <w:tc>
          <w:tcPr>
            <w:tcW w:w="3636" w:type="pct"/>
          </w:tcPr>
          <w:p w14:paraId="25AF513D" w14:textId="77777777" w:rsidR="00A91FA8" w:rsidRPr="00A91FA8" w:rsidRDefault="00A91FA8" w:rsidP="00A91FA8">
            <w:pPr>
              <w:spacing w:line="0" w:lineRule="atLeast"/>
              <w:rPr>
                <w:rFonts w:ascii="標楷體" w:eastAsia="標楷體" w:hAnsi="標楷體"/>
                <w:sz w:val="24"/>
                <w:szCs w:val="24"/>
              </w:rPr>
            </w:pPr>
            <w:r w:rsidRPr="00A91FA8">
              <w:rPr>
                <w:rFonts w:ascii="標楷體" w:eastAsia="標楷體" w:hAnsi="標楷體" w:hint="eastAsia"/>
                <w:sz w:val="24"/>
                <w:szCs w:val="24"/>
              </w:rPr>
              <w:t>第四次工業革命，以更快的網路速度、更強大的運算能力、以及各個層面不同的科技革新，推進了九種主要的科技驅動著製造業轉型，包含大數據、雲端科技、自動化、系統整合、</w:t>
            </w:r>
            <w:proofErr w:type="gramStart"/>
            <w:r w:rsidRPr="00A91FA8">
              <w:rPr>
                <w:rFonts w:ascii="標楷體" w:eastAsia="標楷體" w:hAnsi="標楷體" w:hint="eastAsia"/>
                <w:sz w:val="24"/>
                <w:szCs w:val="24"/>
              </w:rPr>
              <w:t>物聯網</w:t>
            </w:r>
            <w:proofErr w:type="gramEnd"/>
            <w:r w:rsidRPr="00A91FA8">
              <w:rPr>
                <w:rFonts w:ascii="標楷體" w:eastAsia="標楷體" w:hAnsi="標楷體" w:hint="eastAsia"/>
                <w:sz w:val="24"/>
                <w:szCs w:val="24"/>
              </w:rPr>
              <w:t>、網路安全、積層製造、</w:t>
            </w:r>
            <w:proofErr w:type="gramStart"/>
            <w:r w:rsidRPr="00A91FA8">
              <w:rPr>
                <w:rFonts w:ascii="標楷體" w:eastAsia="標楷體" w:hAnsi="標楷體" w:hint="eastAsia"/>
                <w:sz w:val="24"/>
                <w:szCs w:val="24"/>
              </w:rPr>
              <w:t>擴增實境</w:t>
            </w:r>
            <w:proofErr w:type="gramEnd"/>
            <w:r w:rsidRPr="00A91FA8">
              <w:rPr>
                <w:rFonts w:ascii="標楷體" w:eastAsia="標楷體" w:hAnsi="標楷體" w:hint="eastAsia"/>
                <w:sz w:val="24"/>
                <w:szCs w:val="24"/>
              </w:rPr>
              <w:t>、以及模擬。舉凡利用上開科技，解決製造業及服務業現有問題的產品及服務，</w:t>
            </w:r>
            <w:proofErr w:type="gramStart"/>
            <w:r w:rsidRPr="00A91FA8">
              <w:rPr>
                <w:rFonts w:ascii="標楷體" w:eastAsia="標楷體" w:hAnsi="標楷體" w:hint="eastAsia"/>
                <w:sz w:val="24"/>
                <w:szCs w:val="24"/>
              </w:rPr>
              <w:t>均為本</w:t>
            </w:r>
            <w:proofErr w:type="gramEnd"/>
            <w:r w:rsidRPr="00A91FA8">
              <w:rPr>
                <w:rFonts w:ascii="標楷體" w:eastAsia="標楷體" w:hAnsi="標楷體" w:hint="eastAsia"/>
                <w:sz w:val="24"/>
                <w:szCs w:val="24"/>
              </w:rPr>
              <w:t>項目之範圍。</w:t>
            </w:r>
          </w:p>
        </w:tc>
      </w:tr>
    </w:tbl>
    <w:p w14:paraId="257A66FE" w14:textId="77777777" w:rsidR="00A91FA8" w:rsidRPr="00024290" w:rsidRDefault="00A91FA8" w:rsidP="00A91FA8">
      <w:pPr>
        <w:adjustRightInd w:val="0"/>
        <w:snapToGrid w:val="0"/>
        <w:spacing w:line="0" w:lineRule="atLeast"/>
        <w:ind w:firstLineChars="200" w:firstLine="480"/>
        <w:rPr>
          <w:rFonts w:ascii="標楷體" w:eastAsia="標楷體" w:hAnsi="標楷體" w:cs="Times New Roman"/>
          <w:szCs w:val="24"/>
        </w:rPr>
      </w:pPr>
      <w:r w:rsidRPr="00A91FA8">
        <w:rPr>
          <w:rFonts w:ascii="標楷體" w:eastAsia="標楷體" w:hAnsi="標楷體" w:cs="Times New Roman" w:hint="eastAsia"/>
          <w:szCs w:val="24"/>
        </w:rPr>
        <w:lastRenderedPageBreak/>
        <w:t>所提前</w:t>
      </w:r>
      <w:proofErr w:type="gramStart"/>
      <w:r w:rsidRPr="00A91FA8">
        <w:rPr>
          <w:rFonts w:ascii="標楷體" w:eastAsia="標楷體" w:hAnsi="標楷體" w:cs="Times New Roman" w:hint="eastAsia"/>
          <w:szCs w:val="24"/>
        </w:rPr>
        <w:t>揭</w:t>
      </w:r>
      <w:proofErr w:type="gramEnd"/>
      <w:r w:rsidRPr="00A91FA8">
        <w:rPr>
          <w:rFonts w:ascii="標楷體" w:eastAsia="標楷體" w:hAnsi="標楷體" w:cs="Times New Roman" w:hint="eastAsia"/>
          <w:szCs w:val="24"/>
        </w:rPr>
        <w:t>四項類別計畫內涵須具有「創新技術研發」特質。「創新技術研發」係指與技術相關之創新研究，申請者所提計畫之技術或產品指標，應具有創新性或能提高國內產業技術水準，包含理論分析與模擬、設計、研發及應用等；或符合</w:t>
      </w:r>
      <w:r w:rsidRPr="00024290">
        <w:rPr>
          <w:rFonts w:ascii="標楷體" w:eastAsia="標楷體" w:hAnsi="標楷體" w:cs="Times New Roman" w:hint="eastAsia"/>
          <w:szCs w:val="24"/>
        </w:rPr>
        <w:t>節約資源與能源及增進環保與工業安全，有助於促進產業永續發展或綠色清潔生產概念之新技術產品。計畫之內涵應符合雲林在地產業之特性。</w:t>
      </w:r>
    </w:p>
    <w:p w14:paraId="63CDD5CB" w14:textId="302D7B4F" w:rsidR="00A91FA8" w:rsidRPr="00024290" w:rsidRDefault="00A91FA8" w:rsidP="00A91FA8">
      <w:pPr>
        <w:adjustRightInd w:val="0"/>
        <w:snapToGrid w:val="0"/>
        <w:spacing w:line="0" w:lineRule="atLeast"/>
        <w:ind w:firstLineChars="200" w:firstLine="480"/>
        <w:rPr>
          <w:rFonts w:ascii="標楷體" w:eastAsia="標楷體" w:hAnsi="標楷體" w:cs="Times New Roman"/>
          <w:szCs w:val="24"/>
        </w:rPr>
      </w:pPr>
      <w:proofErr w:type="gramStart"/>
      <w:r w:rsidRPr="00024290">
        <w:rPr>
          <w:rFonts w:ascii="標楷體" w:eastAsia="標楷體" w:hAnsi="標楷體" w:cs="Times New Roman" w:hint="eastAsia"/>
          <w:szCs w:val="24"/>
        </w:rPr>
        <w:t>11</w:t>
      </w:r>
      <w:r w:rsidR="00C33F78">
        <w:rPr>
          <w:rFonts w:ascii="標楷體" w:eastAsia="標楷體" w:hAnsi="標楷體" w:cs="Times New Roman" w:hint="eastAsia"/>
          <w:szCs w:val="24"/>
        </w:rPr>
        <w:t>2</w:t>
      </w:r>
      <w:proofErr w:type="gramEnd"/>
      <w:r w:rsidRPr="00024290">
        <w:rPr>
          <w:rFonts w:ascii="標楷體" w:eastAsia="標楷體" w:hAnsi="標楷體" w:cs="Times New Roman" w:hint="eastAsia"/>
          <w:szCs w:val="24"/>
        </w:rPr>
        <w:t>年度地方型SBIR計畫，配合本府鼓勵青年創業創新之政策推動，凡屬青年（負責人</w:t>
      </w:r>
      <w:r w:rsidR="00596B59">
        <w:rPr>
          <w:rFonts w:ascii="標楷體" w:eastAsia="標楷體" w:hAnsi="標楷體" w:cs="Times New Roman" w:hint="eastAsia"/>
          <w:szCs w:val="24"/>
        </w:rPr>
        <w:t>18</w:t>
      </w:r>
      <w:r w:rsidRPr="00024290">
        <w:rPr>
          <w:rFonts w:ascii="標楷體" w:eastAsia="標楷體" w:hAnsi="標楷體" w:cs="Times New Roman" w:hint="eastAsia"/>
          <w:szCs w:val="24"/>
        </w:rPr>
        <w:t>-45歲）且新創（登記成立5年內）事業者，於計畫審查時將從優錄取（加分）。</w:t>
      </w:r>
    </w:p>
    <w:p w14:paraId="79FD00C3" w14:textId="7A13331F" w:rsidR="00A91FA8" w:rsidRPr="00024290" w:rsidRDefault="00A91FA8" w:rsidP="00A91FA8">
      <w:pPr>
        <w:adjustRightInd w:val="0"/>
        <w:snapToGrid w:val="0"/>
        <w:spacing w:line="0" w:lineRule="atLeast"/>
        <w:ind w:firstLineChars="200" w:firstLine="480"/>
        <w:rPr>
          <w:rFonts w:ascii="標楷體" w:eastAsia="標楷體" w:hAnsi="標楷體" w:cs="Times New Roman"/>
          <w:szCs w:val="24"/>
          <w:u w:val="single"/>
        </w:rPr>
      </w:pPr>
      <w:r w:rsidRPr="00024290">
        <w:rPr>
          <w:rFonts w:ascii="標楷體" w:eastAsia="標楷體" w:hAnsi="標楷體" w:cs="Times New Roman" w:hint="eastAsia"/>
          <w:szCs w:val="24"/>
          <w:u w:val="single"/>
        </w:rPr>
        <w:t xml:space="preserve">為符合聯合國永續發展目標(Sustainable Development </w:t>
      </w:r>
      <w:proofErr w:type="spellStart"/>
      <w:r w:rsidRPr="00024290">
        <w:rPr>
          <w:rFonts w:ascii="標楷體" w:eastAsia="標楷體" w:hAnsi="標楷體" w:cs="Times New Roman" w:hint="eastAsia"/>
          <w:szCs w:val="24"/>
          <w:u w:val="single"/>
        </w:rPr>
        <w:t>Goals,SDGs</w:t>
      </w:r>
      <w:proofErr w:type="spellEnd"/>
      <w:r w:rsidRPr="00024290">
        <w:rPr>
          <w:rFonts w:ascii="標楷體" w:eastAsia="標楷體" w:hAnsi="標楷體" w:cs="Times New Roman" w:hint="eastAsia"/>
          <w:szCs w:val="24"/>
          <w:u w:val="single"/>
        </w:rPr>
        <w:t>)之推展，廠商提案之計畫內涵，符合SDGs之指標精神如健康、性平、環保、創新等，將列入甄選提案計畫之加分參考。</w:t>
      </w:r>
    </w:p>
    <w:p w14:paraId="0839A9B6" w14:textId="02977E02" w:rsidR="00A91FA8" w:rsidRPr="00024290" w:rsidRDefault="00A91FA8" w:rsidP="00A91FA8">
      <w:pPr>
        <w:pStyle w:val="Default"/>
        <w:rPr>
          <w:rFonts w:hAnsi="標楷體" w:cs="新細明體"/>
          <w:color w:val="auto"/>
        </w:rPr>
      </w:pPr>
      <w:r w:rsidRPr="00024290">
        <w:rPr>
          <w:rFonts w:hAnsi="標楷體" w:cs="新細明體" w:hint="eastAsia"/>
          <w:b/>
          <w:bCs/>
          <w:color w:val="auto"/>
        </w:rPr>
        <w:t>三、計畫期程：</w:t>
      </w:r>
      <w:r w:rsidRPr="00024290">
        <w:rPr>
          <w:rFonts w:hAnsi="標楷體" w:cs="新細明體" w:hint="eastAsia"/>
          <w:color w:val="auto"/>
        </w:rPr>
        <w:t>申請計畫期程最長</w:t>
      </w:r>
      <w:r w:rsidRPr="00024290">
        <w:rPr>
          <w:rFonts w:hAnsi="標楷體" w:cs="Times New Roman"/>
          <w:color w:val="auto"/>
        </w:rPr>
        <w:t>1</w:t>
      </w:r>
      <w:r w:rsidRPr="00024290">
        <w:rPr>
          <w:rFonts w:hAnsi="標楷體" w:cs="新細明體" w:hint="eastAsia"/>
          <w:color w:val="auto"/>
        </w:rPr>
        <w:t>年不得短於</w:t>
      </w:r>
      <w:r w:rsidRPr="00024290">
        <w:rPr>
          <w:rFonts w:hAnsi="標楷體" w:cs="Times New Roman"/>
          <w:color w:val="auto"/>
        </w:rPr>
        <w:t>6</w:t>
      </w:r>
      <w:r w:rsidRPr="00024290">
        <w:rPr>
          <w:rFonts w:hAnsi="標楷體" w:cs="新細明體" w:hint="eastAsia"/>
          <w:color w:val="auto"/>
        </w:rPr>
        <w:t xml:space="preserve">個月（以 </w:t>
      </w:r>
      <w:r w:rsidRPr="00024290">
        <w:rPr>
          <w:rFonts w:hAnsi="標楷體" w:cs="Times New Roman"/>
          <w:b/>
          <w:bCs/>
          <w:color w:val="auto"/>
        </w:rPr>
        <w:t>6</w:t>
      </w:r>
      <w:r w:rsidR="00596B59" w:rsidRPr="00596B59">
        <w:rPr>
          <w:rFonts w:hAnsi="標楷體" w:cs="Times New Roman" w:hint="eastAsia"/>
          <w:color w:val="auto"/>
        </w:rPr>
        <w:t xml:space="preserve"> </w:t>
      </w:r>
      <w:proofErr w:type="gramStart"/>
      <w:r w:rsidRPr="00024290">
        <w:rPr>
          <w:rFonts w:hAnsi="標楷體" w:cs="新細明體" w:hint="eastAsia"/>
          <w:color w:val="auto"/>
        </w:rPr>
        <w:t>個</w:t>
      </w:r>
      <w:proofErr w:type="gramEnd"/>
      <w:r w:rsidRPr="00024290">
        <w:rPr>
          <w:rFonts w:hAnsi="標楷體" w:cs="新細明體" w:hint="eastAsia"/>
          <w:color w:val="auto"/>
        </w:rPr>
        <w:t>月為原則）。</w:t>
      </w:r>
    </w:p>
    <w:p w14:paraId="27306B08" w14:textId="77777777" w:rsidR="00A91FA8" w:rsidRPr="00024290" w:rsidRDefault="00A91FA8" w:rsidP="00A91FA8">
      <w:pPr>
        <w:pStyle w:val="Default"/>
        <w:rPr>
          <w:rFonts w:hAnsi="標楷體" w:cs="新細明體"/>
          <w:b/>
          <w:bCs/>
          <w:color w:val="auto"/>
        </w:rPr>
      </w:pPr>
      <w:r w:rsidRPr="00024290">
        <w:rPr>
          <w:rFonts w:hAnsi="標楷體" w:cs="新細明體" w:hint="eastAsia"/>
          <w:b/>
          <w:bCs/>
          <w:color w:val="auto"/>
        </w:rPr>
        <w:t>四、補助款編列原則：</w:t>
      </w:r>
    </w:p>
    <w:p w14:paraId="0786E96D" w14:textId="1DAA65A8" w:rsidR="00A91FA8" w:rsidRPr="00024290" w:rsidRDefault="00A91FA8" w:rsidP="00A91FA8">
      <w:pPr>
        <w:pStyle w:val="Default"/>
        <w:ind w:leftChars="200" w:left="480" w:firstLineChars="200" w:firstLine="480"/>
        <w:rPr>
          <w:rFonts w:hAnsi="標楷體" w:cs="新細明體"/>
          <w:color w:val="auto"/>
        </w:rPr>
      </w:pPr>
      <w:r w:rsidRPr="00024290">
        <w:rPr>
          <w:rFonts w:hAnsi="標楷體" w:cs="新細明體" w:hint="eastAsia"/>
          <w:color w:val="auto"/>
        </w:rPr>
        <w:t>廠商提送計畫之總經費包括補助款及自籌款，編列範圍包括人事費、消耗性器材及原材料費、研究發展之設備使用費及維護費、技術引進及委託研究費為限，補助款最高不超過總經費</w:t>
      </w:r>
      <w:r w:rsidRPr="00024290">
        <w:rPr>
          <w:rFonts w:hAnsi="標楷體" w:cs="Times New Roman"/>
          <w:color w:val="auto"/>
        </w:rPr>
        <w:t>50</w:t>
      </w:r>
      <w:r w:rsidRPr="00024290">
        <w:rPr>
          <w:rFonts w:hAnsi="標楷體" w:cs="新細明體" w:hint="eastAsia"/>
          <w:color w:val="auto"/>
        </w:rPr>
        <w:t>％，且補助上限為</w:t>
      </w:r>
      <w:r w:rsidRPr="00024290">
        <w:rPr>
          <w:rFonts w:hAnsi="標楷體" w:cs="Times New Roman"/>
          <w:color w:val="auto"/>
        </w:rPr>
        <w:t>100</w:t>
      </w:r>
      <w:r w:rsidRPr="00024290">
        <w:rPr>
          <w:rFonts w:hAnsi="標楷體" w:cs="新細明體" w:hint="eastAsia"/>
          <w:color w:val="auto"/>
        </w:rPr>
        <w:t>萬元整。</w:t>
      </w:r>
    </w:p>
    <w:p w14:paraId="5DB5B411" w14:textId="77777777" w:rsidR="00A91FA8" w:rsidRPr="003033C7" w:rsidRDefault="00A91FA8" w:rsidP="00A91FA8">
      <w:pPr>
        <w:pStyle w:val="Default"/>
        <w:rPr>
          <w:rFonts w:hAnsi="標楷體" w:cs="新細明體"/>
        </w:rPr>
      </w:pPr>
      <w:r w:rsidRPr="00A91FA8">
        <w:rPr>
          <w:rFonts w:hAnsi="標楷體" w:cs="新細明體" w:hint="eastAsia"/>
          <w:b/>
          <w:bCs/>
        </w:rPr>
        <w:t>五、計畫說明會：</w:t>
      </w:r>
    </w:p>
    <w:p w14:paraId="1EC9D63B" w14:textId="1E5FD3E5" w:rsidR="00A91FA8" w:rsidRPr="003033C7" w:rsidRDefault="00A91FA8" w:rsidP="00A91FA8">
      <w:pPr>
        <w:pStyle w:val="Default"/>
        <w:numPr>
          <w:ilvl w:val="0"/>
          <w:numId w:val="5"/>
        </w:numPr>
        <w:rPr>
          <w:rFonts w:hAnsi="標楷體" w:cs="Times New Roman"/>
        </w:rPr>
      </w:pPr>
      <w:r w:rsidRPr="003033C7">
        <w:rPr>
          <w:rFonts w:hAnsi="標楷體" w:cs="新細明體" w:hint="eastAsia"/>
        </w:rPr>
        <w:t>時間：</w:t>
      </w:r>
      <w:r w:rsidRPr="003033C7">
        <w:rPr>
          <w:rFonts w:hAnsi="標楷體" w:cs="Times New Roman"/>
        </w:rPr>
        <w:t>11</w:t>
      </w:r>
      <w:r w:rsidR="00C33F78">
        <w:rPr>
          <w:rFonts w:hAnsi="標楷體" w:cs="Times New Roman" w:hint="eastAsia"/>
        </w:rPr>
        <w:t>2</w:t>
      </w:r>
      <w:r w:rsidRPr="003033C7">
        <w:rPr>
          <w:rFonts w:hAnsi="標楷體" w:cs="新細明體" w:hint="eastAsia"/>
        </w:rPr>
        <w:t>年</w:t>
      </w:r>
      <w:r w:rsidRPr="003033C7">
        <w:rPr>
          <w:rFonts w:hAnsi="標楷體" w:cs="Times New Roman"/>
        </w:rPr>
        <w:t>3</w:t>
      </w:r>
      <w:r w:rsidRPr="003033C7">
        <w:rPr>
          <w:rFonts w:hAnsi="標楷體" w:cs="新細明體" w:hint="eastAsia"/>
        </w:rPr>
        <w:t>月</w:t>
      </w:r>
      <w:r w:rsidR="003033C7" w:rsidRPr="003033C7">
        <w:rPr>
          <w:rFonts w:hAnsi="標楷體" w:cs="新細明體" w:hint="eastAsia"/>
        </w:rPr>
        <w:t>2</w:t>
      </w:r>
      <w:r w:rsidR="00596B59">
        <w:rPr>
          <w:rFonts w:hAnsi="標楷體" w:cs="新細明體" w:hint="eastAsia"/>
        </w:rPr>
        <w:t>7</w:t>
      </w:r>
      <w:r w:rsidRPr="003033C7">
        <w:rPr>
          <w:rFonts w:hAnsi="標楷體" w:cs="新細明體" w:hint="eastAsia"/>
        </w:rPr>
        <w:t>日（星期</w:t>
      </w:r>
      <w:r w:rsidR="00596B59">
        <w:rPr>
          <w:rFonts w:hAnsi="標楷體" w:cs="新細明體" w:hint="eastAsia"/>
        </w:rPr>
        <w:t>一</w:t>
      </w:r>
      <w:r w:rsidRPr="003033C7">
        <w:rPr>
          <w:rFonts w:hAnsi="標楷體" w:cs="新細明體" w:hint="eastAsia"/>
        </w:rPr>
        <w:t>）下午</w:t>
      </w:r>
      <w:r w:rsidRPr="003033C7">
        <w:rPr>
          <w:rFonts w:hAnsi="標楷體" w:cs="Times New Roman"/>
        </w:rPr>
        <w:t>2:00</w:t>
      </w:r>
      <w:r w:rsidR="003033C7">
        <w:rPr>
          <w:rFonts w:hAnsi="標楷體" w:cs="Times New Roman" w:hint="eastAsia"/>
        </w:rPr>
        <w:t>-</w:t>
      </w:r>
      <w:r w:rsidR="00596B59">
        <w:rPr>
          <w:rFonts w:hAnsi="標楷體" w:cs="Times New Roman" w:hint="eastAsia"/>
        </w:rPr>
        <w:t>4</w:t>
      </w:r>
      <w:r w:rsidR="003033C7">
        <w:rPr>
          <w:rFonts w:hAnsi="標楷體" w:cs="Times New Roman" w:hint="eastAsia"/>
        </w:rPr>
        <w:t>:00</w:t>
      </w:r>
    </w:p>
    <w:p w14:paraId="402C580C" w14:textId="77777777" w:rsidR="00A91FA8" w:rsidRPr="00A91FA8" w:rsidRDefault="00A91FA8" w:rsidP="00A91FA8">
      <w:pPr>
        <w:pStyle w:val="Default"/>
        <w:numPr>
          <w:ilvl w:val="0"/>
          <w:numId w:val="5"/>
        </w:numPr>
        <w:rPr>
          <w:rFonts w:hAnsi="標楷體" w:cs="新細明體"/>
        </w:rPr>
      </w:pPr>
      <w:r w:rsidRPr="00A91FA8">
        <w:rPr>
          <w:rFonts w:hAnsi="標楷體" w:cs="新細明體" w:hint="eastAsia"/>
        </w:rPr>
        <w:t>地點：本府第二辦公大樓</w:t>
      </w:r>
      <w:r w:rsidRPr="00A91FA8">
        <w:rPr>
          <w:rFonts w:hAnsi="標楷體" w:cs="Times New Roman"/>
        </w:rPr>
        <w:t>5</w:t>
      </w:r>
      <w:r w:rsidRPr="00A91FA8">
        <w:rPr>
          <w:rFonts w:hAnsi="標楷體" w:cs="新細明體" w:hint="eastAsia"/>
        </w:rPr>
        <w:t>樓工策會會議室</w:t>
      </w:r>
    </w:p>
    <w:p w14:paraId="003A8A32" w14:textId="480BD526" w:rsidR="00A91FA8" w:rsidRPr="00A91FA8" w:rsidRDefault="00A91FA8" w:rsidP="00A91FA8">
      <w:pPr>
        <w:pStyle w:val="Default"/>
        <w:numPr>
          <w:ilvl w:val="0"/>
          <w:numId w:val="5"/>
        </w:numPr>
        <w:rPr>
          <w:rFonts w:hAnsi="標楷體" w:cs="Times New Roman"/>
        </w:rPr>
      </w:pPr>
      <w:r w:rsidRPr="00A91FA8">
        <w:rPr>
          <w:rFonts w:hAnsi="標楷體" w:cs="新細明體" w:hint="eastAsia"/>
        </w:rPr>
        <w:t>報名網址：</w:t>
      </w:r>
      <w:r w:rsidR="00596B59" w:rsidRPr="00596B59">
        <w:rPr>
          <w:rFonts w:hAnsi="標楷體" w:cs="Times New Roman"/>
        </w:rPr>
        <w:t>https://forms.gle/ABXCSUusuGmq2b1j8</w:t>
      </w:r>
    </w:p>
    <w:p w14:paraId="60D45EBA" w14:textId="77777777" w:rsidR="00A91FA8" w:rsidRPr="00A91FA8" w:rsidRDefault="00A91FA8" w:rsidP="00A91FA8">
      <w:pPr>
        <w:pStyle w:val="Default"/>
        <w:rPr>
          <w:rFonts w:hAnsi="標楷體" w:cs="新細明體"/>
          <w:b/>
          <w:bCs/>
        </w:rPr>
      </w:pPr>
      <w:r w:rsidRPr="00A91FA8">
        <w:rPr>
          <w:rFonts w:hAnsi="標楷體" w:cs="新細明體" w:hint="eastAsia"/>
          <w:b/>
          <w:bCs/>
        </w:rPr>
        <w:t>六、收件與服務窗口：</w:t>
      </w:r>
    </w:p>
    <w:p w14:paraId="4E42F91C" w14:textId="203035D0" w:rsidR="00A91FA8" w:rsidRPr="00A91FA8" w:rsidRDefault="00A91FA8" w:rsidP="00A91FA8">
      <w:pPr>
        <w:pStyle w:val="Default"/>
        <w:numPr>
          <w:ilvl w:val="0"/>
          <w:numId w:val="7"/>
        </w:numPr>
        <w:spacing w:after="85"/>
        <w:rPr>
          <w:rFonts w:hAnsi="標楷體" w:cs="新細明體"/>
        </w:rPr>
      </w:pPr>
      <w:r w:rsidRPr="00A91FA8">
        <w:rPr>
          <w:rFonts w:hAnsi="標楷體" w:cs="新細明體" w:hint="eastAsia"/>
        </w:rPr>
        <w:t>申請者應備</w:t>
      </w:r>
      <w:proofErr w:type="gramStart"/>
      <w:r w:rsidRPr="00A91FA8">
        <w:rPr>
          <w:rFonts w:hAnsi="標楷體" w:cs="新細明體" w:hint="eastAsia"/>
        </w:rPr>
        <w:t>妥</w:t>
      </w:r>
      <w:proofErr w:type="gramEnd"/>
      <w:r w:rsidRPr="00A91FA8">
        <w:rPr>
          <w:rFonts w:hAnsi="標楷體" w:cs="新細明體" w:hint="eastAsia"/>
        </w:rPr>
        <w:t>資料，確認齊全後，郵寄或親送至雲林縣政府建設處工商發展科。（雲林縣斗六市雲林路二段</w:t>
      </w:r>
      <w:r w:rsidRPr="00A91FA8">
        <w:rPr>
          <w:rFonts w:hAnsi="標楷體" w:cs="Times New Roman"/>
        </w:rPr>
        <w:t>515</w:t>
      </w:r>
      <w:r w:rsidRPr="00A91FA8">
        <w:rPr>
          <w:rFonts w:hAnsi="標楷體" w:cs="新細明體" w:hint="eastAsia"/>
        </w:rPr>
        <w:t>號）</w:t>
      </w:r>
    </w:p>
    <w:p w14:paraId="7A5B92D7" w14:textId="4E1A18B8" w:rsidR="00A91FA8" w:rsidRPr="00A91FA8" w:rsidRDefault="00A91FA8" w:rsidP="00A91FA8">
      <w:pPr>
        <w:pStyle w:val="Default"/>
        <w:numPr>
          <w:ilvl w:val="0"/>
          <w:numId w:val="7"/>
        </w:numPr>
        <w:spacing w:after="85"/>
        <w:rPr>
          <w:rFonts w:hAnsi="標楷體" w:cs="新細明體"/>
        </w:rPr>
      </w:pPr>
      <w:r w:rsidRPr="00A91FA8">
        <w:rPr>
          <w:rFonts w:hAnsi="標楷體" w:cs="新細明體" w:hint="eastAsia"/>
        </w:rPr>
        <w:t>受理期間：自</w:t>
      </w:r>
      <w:r w:rsidR="00610ED5">
        <w:rPr>
          <w:rFonts w:hAnsi="標楷體" w:cs="新細明體" w:hint="eastAsia"/>
          <w:color w:val="auto"/>
        </w:rPr>
        <w:t>11</w:t>
      </w:r>
      <w:r w:rsidR="00C33F78">
        <w:rPr>
          <w:rFonts w:hAnsi="標楷體" w:cs="新細明體" w:hint="eastAsia"/>
          <w:color w:val="auto"/>
        </w:rPr>
        <w:t>2</w:t>
      </w:r>
      <w:r w:rsidR="00610ED5">
        <w:rPr>
          <w:rFonts w:hAnsi="標楷體" w:cs="新細明體" w:hint="eastAsia"/>
          <w:color w:val="auto"/>
        </w:rPr>
        <w:t>年3月1</w:t>
      </w:r>
      <w:r w:rsidR="00C33F78">
        <w:rPr>
          <w:rFonts w:hAnsi="標楷體" w:cs="新細明體" w:hint="eastAsia"/>
          <w:color w:val="auto"/>
        </w:rPr>
        <w:t>3</w:t>
      </w:r>
      <w:r w:rsidR="00610ED5" w:rsidRPr="00A91FA8">
        <w:rPr>
          <w:rFonts w:hAnsi="標楷體" w:cs="新細明體" w:hint="eastAsia"/>
          <w:color w:val="auto"/>
        </w:rPr>
        <w:t>日</w:t>
      </w:r>
      <w:r w:rsidR="00610ED5">
        <w:rPr>
          <w:rFonts w:hAnsi="標楷體" w:cs="新細明體" w:hint="eastAsia"/>
          <w:color w:val="auto"/>
        </w:rPr>
        <w:t>(一)</w:t>
      </w:r>
      <w:r w:rsidRPr="00A91FA8">
        <w:rPr>
          <w:rFonts w:hAnsi="標楷體" w:cs="新細明體" w:hint="eastAsia"/>
        </w:rPr>
        <w:t>起至</w:t>
      </w:r>
      <w:r w:rsidRPr="00A91FA8">
        <w:rPr>
          <w:rFonts w:hAnsi="標楷體" w:cs="Times New Roman"/>
          <w:b/>
          <w:bCs/>
        </w:rPr>
        <w:t>11</w:t>
      </w:r>
      <w:r w:rsidR="00C33F78">
        <w:rPr>
          <w:rFonts w:hAnsi="標楷體" w:cs="Times New Roman" w:hint="eastAsia"/>
          <w:b/>
          <w:bCs/>
        </w:rPr>
        <w:t>2</w:t>
      </w:r>
      <w:r w:rsidRPr="00A91FA8">
        <w:rPr>
          <w:rFonts w:hAnsi="標楷體" w:cs="新細明體" w:hint="eastAsia"/>
          <w:b/>
          <w:bCs/>
        </w:rPr>
        <w:t>年</w:t>
      </w:r>
      <w:r w:rsidRPr="00A91FA8">
        <w:rPr>
          <w:rFonts w:hAnsi="標楷體" w:cs="Times New Roman"/>
          <w:b/>
          <w:bCs/>
        </w:rPr>
        <w:t>5</w:t>
      </w:r>
      <w:r w:rsidRPr="00A91FA8">
        <w:rPr>
          <w:rFonts w:hAnsi="標楷體" w:cs="新細明體" w:hint="eastAsia"/>
          <w:b/>
          <w:bCs/>
        </w:rPr>
        <w:t>月</w:t>
      </w:r>
      <w:r w:rsidR="00C33F78">
        <w:rPr>
          <w:rFonts w:hAnsi="標楷體" w:cs="新細明體" w:hint="eastAsia"/>
          <w:b/>
          <w:bCs/>
        </w:rPr>
        <w:t>1</w:t>
      </w:r>
      <w:r w:rsidRPr="00A91FA8">
        <w:rPr>
          <w:rFonts w:hAnsi="標楷體" w:cs="新細明體" w:hint="eastAsia"/>
          <w:b/>
          <w:bCs/>
        </w:rPr>
        <w:t>日</w:t>
      </w:r>
      <w:r w:rsidR="003033C7">
        <w:rPr>
          <w:rFonts w:hAnsi="標楷體" w:cs="新細明體" w:hint="eastAsia"/>
          <w:b/>
          <w:bCs/>
        </w:rPr>
        <w:t>(</w:t>
      </w:r>
      <w:proofErr w:type="gramStart"/>
      <w:r w:rsidR="003033C7">
        <w:rPr>
          <w:rFonts w:hAnsi="標楷體" w:cs="新細明體" w:hint="eastAsia"/>
          <w:b/>
          <w:bCs/>
        </w:rPr>
        <w:t>一</w:t>
      </w:r>
      <w:proofErr w:type="gramEnd"/>
      <w:r w:rsidR="003033C7">
        <w:rPr>
          <w:rFonts w:hAnsi="標楷體" w:cs="新細明體" w:hint="eastAsia"/>
          <w:b/>
          <w:bCs/>
        </w:rPr>
        <w:t>)</w:t>
      </w:r>
      <w:r w:rsidRPr="00A91FA8">
        <w:rPr>
          <w:rFonts w:hAnsi="標楷體" w:cs="新細明體" w:hint="eastAsia"/>
          <w:b/>
          <w:bCs/>
        </w:rPr>
        <w:t>止</w:t>
      </w:r>
      <w:r w:rsidRPr="00A91FA8">
        <w:rPr>
          <w:rFonts w:hAnsi="標楷體" w:cs="新細明體" w:hint="eastAsia"/>
        </w:rPr>
        <w:t>（以郵戳為憑）</w:t>
      </w:r>
    </w:p>
    <w:p w14:paraId="1587BC33" w14:textId="77777777" w:rsidR="00291EE7" w:rsidRDefault="00A91FA8" w:rsidP="00A91FA8">
      <w:pPr>
        <w:pStyle w:val="Default"/>
        <w:numPr>
          <w:ilvl w:val="0"/>
          <w:numId w:val="7"/>
        </w:numPr>
        <w:spacing w:after="85"/>
        <w:rPr>
          <w:rFonts w:hAnsi="標楷體" w:cs="新細明體"/>
        </w:rPr>
      </w:pPr>
      <w:r w:rsidRPr="00A91FA8">
        <w:rPr>
          <w:rFonts w:hAnsi="標楷體" w:cs="新細明體" w:hint="eastAsia"/>
        </w:rPr>
        <w:t>申請者如有任何諮詢服務需求與意見，</w:t>
      </w:r>
    </w:p>
    <w:p w14:paraId="261D42FC" w14:textId="22D8127E" w:rsidR="00A91FA8" w:rsidRDefault="00A91FA8" w:rsidP="00291EE7">
      <w:pPr>
        <w:pStyle w:val="Default"/>
        <w:spacing w:after="85"/>
        <w:ind w:left="360"/>
        <w:rPr>
          <w:rFonts w:hAnsi="標楷體" w:cs="新細明體"/>
        </w:rPr>
      </w:pPr>
      <w:r w:rsidRPr="00A91FA8">
        <w:rPr>
          <w:rFonts w:hAnsi="標楷體" w:cs="新細明體" w:hint="eastAsia"/>
        </w:rPr>
        <w:t>歡迎電洽</w:t>
      </w:r>
      <w:r w:rsidRPr="00A91FA8">
        <w:rPr>
          <w:rFonts w:hAnsi="標楷體" w:cs="Times New Roman"/>
        </w:rPr>
        <w:t>05</w:t>
      </w:r>
      <w:r>
        <w:rPr>
          <w:rFonts w:hAnsi="標楷體" w:cs="Times New Roman" w:hint="eastAsia"/>
        </w:rPr>
        <w:t>-</w:t>
      </w:r>
      <w:r w:rsidRPr="00A91FA8">
        <w:rPr>
          <w:rFonts w:hAnsi="標楷體" w:cs="Times New Roman"/>
        </w:rPr>
        <w:t>5522172</w:t>
      </w:r>
      <w:r w:rsidRPr="00A91FA8">
        <w:rPr>
          <w:rFonts w:hAnsi="標楷體" w:cs="新細明體" w:hint="eastAsia"/>
        </w:rPr>
        <w:t>承辦人：沈</w:t>
      </w:r>
      <w:r w:rsidR="00EB5E07">
        <w:rPr>
          <w:rFonts w:hAnsi="標楷體" w:cs="新細明體" w:hint="eastAsia"/>
        </w:rPr>
        <w:t>先生</w:t>
      </w:r>
      <w:r w:rsidRPr="00A91FA8">
        <w:rPr>
          <w:rFonts w:hAnsi="標楷體" w:cs="新細明體" w:hint="eastAsia"/>
        </w:rPr>
        <w:t>、</w:t>
      </w:r>
      <w:r w:rsidRPr="00A91FA8">
        <w:rPr>
          <w:rFonts w:hAnsi="標楷體" w:cs="Times New Roman"/>
        </w:rPr>
        <w:t>05</w:t>
      </w:r>
      <w:r>
        <w:rPr>
          <w:rFonts w:hAnsi="標楷體" w:cs="新細明體" w:hint="eastAsia"/>
        </w:rPr>
        <w:t>-</w:t>
      </w:r>
      <w:r w:rsidRPr="00A91FA8">
        <w:rPr>
          <w:rFonts w:hAnsi="標楷體" w:cs="Times New Roman"/>
        </w:rPr>
        <w:t>5522173</w:t>
      </w:r>
      <w:r w:rsidR="00EB5E07">
        <w:rPr>
          <w:rFonts w:hAnsi="標楷體" w:cs="新細明體" w:hint="eastAsia"/>
        </w:rPr>
        <w:t>專案助理</w:t>
      </w:r>
      <w:r w:rsidRPr="00A91FA8">
        <w:rPr>
          <w:rFonts w:hAnsi="標楷體" w:cs="新細明體" w:hint="eastAsia"/>
        </w:rPr>
        <w:t>：</w:t>
      </w:r>
      <w:r>
        <w:rPr>
          <w:rFonts w:hAnsi="標楷體" w:cs="新細明體" w:hint="eastAsia"/>
        </w:rPr>
        <w:t>沈</w:t>
      </w:r>
      <w:r w:rsidR="00EB5E07">
        <w:rPr>
          <w:rFonts w:hAnsi="標楷體" w:cs="新細明體" w:hint="eastAsia"/>
        </w:rPr>
        <w:t>小姐</w:t>
      </w:r>
      <w:r w:rsidRPr="00A91FA8">
        <w:rPr>
          <w:rFonts w:hAnsi="標楷體" w:cs="新細明體" w:hint="eastAsia"/>
        </w:rPr>
        <w:t>。</w:t>
      </w:r>
    </w:p>
    <w:p w14:paraId="4B9F8135" w14:textId="6406B6EB" w:rsidR="00A91FA8" w:rsidRPr="00A91FA8" w:rsidRDefault="00A91FA8" w:rsidP="00A91FA8">
      <w:pPr>
        <w:pStyle w:val="Default"/>
        <w:numPr>
          <w:ilvl w:val="0"/>
          <w:numId w:val="7"/>
        </w:numPr>
        <w:spacing w:after="85"/>
        <w:rPr>
          <w:rFonts w:hAnsi="標楷體" w:cs="新細明體"/>
        </w:rPr>
      </w:pPr>
      <w:r w:rsidRPr="00A91FA8">
        <w:rPr>
          <w:rFonts w:hAnsi="標楷體" w:cs="新細明體" w:hint="eastAsia"/>
        </w:rPr>
        <w:t>本計畫相關資訊與申請表格請至雲林縣政府建設處地方型</w:t>
      </w:r>
      <w:r w:rsidRPr="00A91FA8">
        <w:rPr>
          <w:rFonts w:hAnsi="標楷體" w:cs="Times New Roman"/>
        </w:rPr>
        <w:t>SBIR</w:t>
      </w:r>
      <w:r w:rsidRPr="00A91FA8">
        <w:rPr>
          <w:rFonts w:hAnsi="標楷體" w:cs="新細明體" w:hint="eastAsia"/>
        </w:rPr>
        <w:t>專區</w:t>
      </w:r>
      <w:r w:rsidRPr="00A91FA8">
        <w:rPr>
          <w:rFonts w:hAnsi="標楷體" w:cs="Times New Roman"/>
        </w:rPr>
        <w:t>https://economic.yunlin.gov.tw/</w:t>
      </w:r>
      <w:r w:rsidRPr="00A91FA8">
        <w:rPr>
          <w:rFonts w:hAnsi="標楷體" w:cs="新細明體" w:hint="eastAsia"/>
        </w:rPr>
        <w:t>下載使用。</w:t>
      </w:r>
    </w:p>
    <w:p w14:paraId="1A8C764C" w14:textId="139CA50B" w:rsidR="008D2274" w:rsidRPr="00577FB2" w:rsidRDefault="00A91FA8" w:rsidP="00577FB2">
      <w:pPr>
        <w:pStyle w:val="Default"/>
        <w:numPr>
          <w:ilvl w:val="0"/>
          <w:numId w:val="7"/>
        </w:numPr>
        <w:rPr>
          <w:rFonts w:hAnsi="標楷體" w:cs="新細明體"/>
        </w:rPr>
      </w:pPr>
      <w:r w:rsidRPr="00A91FA8">
        <w:rPr>
          <w:rFonts w:hAnsi="標楷體" w:cs="新細明體" w:hint="eastAsia"/>
        </w:rPr>
        <w:t>請注意：</w:t>
      </w:r>
      <w:r w:rsidRPr="00A91FA8">
        <w:rPr>
          <w:rFonts w:hAnsi="標楷體" w:cs="新細明體" w:hint="eastAsia"/>
          <w:color w:val="auto"/>
        </w:rPr>
        <w:t>廠商之計畫申請表</w:t>
      </w:r>
      <w:r w:rsidRPr="00A91FA8">
        <w:rPr>
          <w:rFonts w:hAnsi="標楷體" w:cs="Times New Roman"/>
          <w:color w:val="auto"/>
        </w:rPr>
        <w:t>WORD</w:t>
      </w:r>
      <w:proofErr w:type="gramStart"/>
      <w:r w:rsidRPr="00A91FA8">
        <w:rPr>
          <w:rFonts w:hAnsi="標楷體" w:cs="新細明體" w:hint="eastAsia"/>
          <w:color w:val="auto"/>
        </w:rPr>
        <w:t>電子檔須於</w:t>
      </w:r>
      <w:proofErr w:type="gramEnd"/>
      <w:r w:rsidRPr="00A91FA8">
        <w:rPr>
          <w:rFonts w:hAnsi="標楷體" w:cs="新細明體" w:hint="eastAsia"/>
          <w:color w:val="auto"/>
        </w:rPr>
        <w:t>申請截止日前</w:t>
      </w:r>
      <w:r w:rsidRPr="00A91FA8">
        <w:rPr>
          <w:rFonts w:hAnsi="標楷體" w:cs="Times New Roman"/>
          <w:color w:val="auto"/>
        </w:rPr>
        <w:t>Email</w:t>
      </w:r>
      <w:r w:rsidRPr="00A91FA8">
        <w:rPr>
          <w:rFonts w:hAnsi="標楷體" w:cs="新細明體" w:hint="eastAsia"/>
          <w:color w:val="auto"/>
        </w:rPr>
        <w:t>至</w:t>
      </w:r>
      <w:r w:rsidRPr="00A91FA8">
        <w:rPr>
          <w:rFonts w:hAnsi="標楷體" w:cs="新細明體"/>
          <w:color w:val="auto"/>
        </w:rPr>
        <w:t>yunlinassist@gmail.com</w:t>
      </w:r>
      <w:r w:rsidRPr="00A91FA8">
        <w:rPr>
          <w:rFonts w:hAnsi="標楷體" w:cs="新細明體" w:hint="eastAsia"/>
          <w:color w:val="auto"/>
        </w:rPr>
        <w:t>，</w:t>
      </w:r>
      <w:r w:rsidRPr="00A91FA8">
        <w:rPr>
          <w:rFonts w:hAnsi="標楷體" w:cs="新細明體" w:hint="eastAsia"/>
        </w:rPr>
        <w:t>並洽</w:t>
      </w:r>
      <w:r>
        <w:rPr>
          <w:rFonts w:hAnsi="標楷體" w:cs="新細明體" w:hint="eastAsia"/>
        </w:rPr>
        <w:t>沈</w:t>
      </w:r>
      <w:r w:rsidRPr="00A91FA8">
        <w:rPr>
          <w:rFonts w:hAnsi="標楷體" w:cs="新細明體" w:hint="eastAsia"/>
        </w:rPr>
        <w:t>小姐確認</w:t>
      </w:r>
      <w:r>
        <w:rPr>
          <w:rFonts w:hAnsi="標楷體" w:cs="新細明體" w:hint="eastAsia"/>
        </w:rPr>
        <w:t>0</w:t>
      </w:r>
      <w:r w:rsidRPr="00A91FA8">
        <w:rPr>
          <w:rFonts w:hAnsi="標楷體" w:cs="Times New Roman"/>
        </w:rPr>
        <w:t>5</w:t>
      </w:r>
      <w:r>
        <w:rPr>
          <w:rFonts w:hAnsi="標楷體" w:cs="Times New Roman" w:hint="eastAsia"/>
        </w:rPr>
        <w:t>-</w:t>
      </w:r>
      <w:r w:rsidRPr="00A91FA8">
        <w:rPr>
          <w:rFonts w:hAnsi="標楷體" w:cs="Times New Roman"/>
        </w:rPr>
        <w:t>52217</w:t>
      </w:r>
      <w:r>
        <w:rPr>
          <w:rFonts w:hAnsi="標楷體" w:cs="Times New Roman" w:hint="eastAsia"/>
        </w:rPr>
        <w:t>3</w:t>
      </w:r>
      <w:r w:rsidRPr="00A91FA8">
        <w:rPr>
          <w:rFonts w:hAnsi="標楷體" w:cs="新細明體" w:hint="eastAsia"/>
        </w:rPr>
        <w:t>是否收到，始完成申請作業。</w:t>
      </w:r>
    </w:p>
    <w:tbl>
      <w:tblPr>
        <w:tblStyle w:val="a3"/>
        <w:tblW w:w="0" w:type="auto"/>
        <w:tblInd w:w="360" w:type="dxa"/>
        <w:tblLook w:val="04A0" w:firstRow="1" w:lastRow="0" w:firstColumn="1" w:lastColumn="0" w:noHBand="0" w:noVBand="1"/>
      </w:tblPr>
      <w:tblGrid>
        <w:gridCol w:w="2466"/>
        <w:gridCol w:w="2715"/>
        <w:gridCol w:w="2761"/>
      </w:tblGrid>
      <w:tr w:rsidR="00596B59" w14:paraId="5409644D" w14:textId="77777777" w:rsidTr="00596B59">
        <w:trPr>
          <w:trHeight w:val="2723"/>
        </w:trPr>
        <w:tc>
          <w:tcPr>
            <w:tcW w:w="1750" w:type="dxa"/>
          </w:tcPr>
          <w:p w14:paraId="367EB02E" w14:textId="54CA4C43" w:rsidR="00596B59" w:rsidRDefault="00596B59" w:rsidP="00291EE7">
            <w:pPr>
              <w:pStyle w:val="Default"/>
              <w:jc w:val="center"/>
              <w:rPr>
                <w:rFonts w:hAnsi="標楷體" w:cs="新細明體"/>
                <w:noProof/>
              </w:rPr>
            </w:pPr>
            <w:r>
              <w:rPr>
                <w:rFonts w:hAnsi="標楷體" w:cs="新細明體"/>
                <w:noProof/>
              </w:rPr>
              <w:drawing>
                <wp:inline distT="0" distB="0" distL="0" distR="0" wp14:anchorId="6FDC8725" wp14:editId="2C24EC75">
                  <wp:extent cx="1428750" cy="14287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3071" w:type="dxa"/>
          </w:tcPr>
          <w:p w14:paraId="6323A70C" w14:textId="449C2D32" w:rsidR="00596B59" w:rsidRDefault="00596B59" w:rsidP="00291EE7">
            <w:pPr>
              <w:pStyle w:val="Default"/>
              <w:jc w:val="center"/>
              <w:rPr>
                <w:rFonts w:hAnsi="標楷體" w:cs="新細明體"/>
                <w:noProof/>
              </w:rPr>
            </w:pPr>
            <w:r>
              <w:rPr>
                <w:rFonts w:hAnsi="標楷體" w:cs="新細明體"/>
                <w:noProof/>
              </w:rPr>
              <w:drawing>
                <wp:inline distT="0" distB="0" distL="0" distR="0" wp14:anchorId="2F630362" wp14:editId="0F4B8C9E">
                  <wp:extent cx="1428750" cy="14287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tc>
        <w:tc>
          <w:tcPr>
            <w:tcW w:w="3121" w:type="dxa"/>
          </w:tcPr>
          <w:p w14:paraId="59AA0B10" w14:textId="54EEAB04" w:rsidR="00596B59" w:rsidRDefault="00596B59" w:rsidP="00291EE7">
            <w:pPr>
              <w:pStyle w:val="Default"/>
              <w:jc w:val="center"/>
              <w:rPr>
                <w:rFonts w:hAnsi="標楷體" w:cs="新細明體"/>
              </w:rPr>
            </w:pPr>
            <w:r>
              <w:rPr>
                <w:rFonts w:hAnsi="標楷體" w:cs="新細明體" w:hint="eastAsia"/>
                <w:noProof/>
              </w:rPr>
              <w:drawing>
                <wp:inline distT="0" distB="0" distL="0" distR="0" wp14:anchorId="6E005D28" wp14:editId="500A4481">
                  <wp:extent cx="1455420" cy="1463040"/>
                  <wp:effectExtent l="0" t="0" r="0" b="381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rotWithShape="1">
                          <a:blip r:embed="rId9">
                            <a:extLst>
                              <a:ext uri="{28A0092B-C50C-407E-A947-70E740481C1C}">
                                <a14:useLocalDpi xmlns:a14="http://schemas.microsoft.com/office/drawing/2010/main" val="0"/>
                              </a:ext>
                            </a:extLst>
                          </a:blip>
                          <a:srcRect l="5116" t="6047" r="6047" b="4652"/>
                          <a:stretch/>
                        </pic:blipFill>
                        <pic:spPr bwMode="auto">
                          <a:xfrm>
                            <a:off x="0" y="0"/>
                            <a:ext cx="1455420" cy="1463040"/>
                          </a:xfrm>
                          <a:prstGeom prst="rect">
                            <a:avLst/>
                          </a:prstGeom>
                          <a:ln>
                            <a:noFill/>
                          </a:ln>
                          <a:extLst>
                            <a:ext uri="{53640926-AAD7-44D8-BBD7-CCE9431645EC}">
                              <a14:shadowObscured xmlns:a14="http://schemas.microsoft.com/office/drawing/2010/main"/>
                            </a:ext>
                          </a:extLst>
                        </pic:spPr>
                      </pic:pic>
                    </a:graphicData>
                  </a:graphic>
                </wp:inline>
              </w:drawing>
            </w:r>
          </w:p>
          <w:p w14:paraId="5015AB2E" w14:textId="48E022F6" w:rsidR="00596B59" w:rsidRDefault="00596B59" w:rsidP="00291EE7">
            <w:pPr>
              <w:pStyle w:val="Default"/>
              <w:jc w:val="center"/>
              <w:rPr>
                <w:rFonts w:hAnsi="標楷體" w:cs="新細明體"/>
              </w:rPr>
            </w:pPr>
            <w:r>
              <w:rPr>
                <w:rFonts w:hAnsi="標楷體" w:cs="新細明體" w:hint="eastAsia"/>
                <w:noProof/>
              </w:rPr>
              <w:drawing>
                <wp:inline distT="0" distB="0" distL="0" distR="0" wp14:anchorId="5B758F1D" wp14:editId="480026DF">
                  <wp:extent cx="784860" cy="3200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pic:nvPicPr>
                        <pic:blipFill rotWithShape="1">
                          <a:blip r:embed="rId10" cstate="print">
                            <a:extLst>
                              <a:ext uri="{28A0092B-C50C-407E-A947-70E740481C1C}">
                                <a14:useLocalDpi xmlns:a14="http://schemas.microsoft.com/office/drawing/2010/main" val="0"/>
                              </a:ext>
                            </a:extLst>
                          </a:blip>
                          <a:srcRect l="18909" t="18702" r="18263" b="15843"/>
                          <a:stretch/>
                        </pic:blipFill>
                        <pic:spPr bwMode="auto">
                          <a:xfrm>
                            <a:off x="0" y="0"/>
                            <a:ext cx="787597" cy="321156"/>
                          </a:xfrm>
                          <a:prstGeom prst="rect">
                            <a:avLst/>
                          </a:prstGeom>
                          <a:ln>
                            <a:noFill/>
                          </a:ln>
                          <a:extLst>
                            <a:ext uri="{53640926-AAD7-44D8-BBD7-CCE9431645EC}">
                              <a14:shadowObscured xmlns:a14="http://schemas.microsoft.com/office/drawing/2010/main"/>
                            </a:ext>
                          </a:extLst>
                        </pic:spPr>
                      </pic:pic>
                    </a:graphicData>
                  </a:graphic>
                </wp:inline>
              </w:drawing>
            </w:r>
          </w:p>
        </w:tc>
      </w:tr>
      <w:tr w:rsidR="00596B59" w14:paraId="160A3AD4" w14:textId="77777777" w:rsidTr="00596B59">
        <w:tc>
          <w:tcPr>
            <w:tcW w:w="1750" w:type="dxa"/>
          </w:tcPr>
          <w:p w14:paraId="7FB3B6DC" w14:textId="464A6033" w:rsidR="00596B59" w:rsidRPr="00596B59" w:rsidRDefault="00596B59" w:rsidP="00596B59">
            <w:pPr>
              <w:pStyle w:val="Default"/>
              <w:jc w:val="center"/>
              <w:rPr>
                <w:rFonts w:hAnsi="標楷體" w:cs="新細明體"/>
                <w:sz w:val="24"/>
                <w:szCs w:val="32"/>
              </w:rPr>
            </w:pPr>
            <w:r w:rsidRPr="00596B59">
              <w:rPr>
                <w:rFonts w:hAnsi="標楷體" w:cs="新細明體" w:hint="eastAsia"/>
                <w:sz w:val="24"/>
                <w:szCs w:val="32"/>
              </w:rPr>
              <w:t>計畫說明會報名</w:t>
            </w:r>
          </w:p>
        </w:tc>
        <w:tc>
          <w:tcPr>
            <w:tcW w:w="3071" w:type="dxa"/>
          </w:tcPr>
          <w:p w14:paraId="5EE95C79" w14:textId="2F26C1B9" w:rsidR="00596B59" w:rsidRPr="00596B59" w:rsidRDefault="00596B59" w:rsidP="00596B59">
            <w:pPr>
              <w:pStyle w:val="Default"/>
              <w:jc w:val="center"/>
              <w:rPr>
                <w:rFonts w:hAnsi="標楷體" w:cs="新細明體"/>
                <w:sz w:val="24"/>
                <w:szCs w:val="32"/>
              </w:rPr>
            </w:pPr>
            <w:r w:rsidRPr="00596B59">
              <w:rPr>
                <w:rFonts w:hAnsi="標楷體" w:cs="新細明體" w:hint="eastAsia"/>
                <w:sz w:val="24"/>
                <w:szCs w:val="32"/>
              </w:rPr>
              <w:t>地方型SBIR</w:t>
            </w:r>
            <w:r>
              <w:rPr>
                <w:rFonts w:hAnsi="標楷體" w:cs="新細明體" w:hint="eastAsia"/>
                <w:sz w:val="24"/>
                <w:szCs w:val="32"/>
              </w:rPr>
              <w:t>檔案下載</w:t>
            </w:r>
          </w:p>
        </w:tc>
        <w:tc>
          <w:tcPr>
            <w:tcW w:w="3121" w:type="dxa"/>
          </w:tcPr>
          <w:p w14:paraId="0759B6B1" w14:textId="69CC5518" w:rsidR="00596B59" w:rsidRPr="008D2274" w:rsidRDefault="00596B59" w:rsidP="00596B59">
            <w:pPr>
              <w:pStyle w:val="Default"/>
              <w:jc w:val="center"/>
              <w:rPr>
                <w:rFonts w:hAnsi="標楷體" w:cs="新細明體"/>
                <w:sz w:val="24"/>
                <w:szCs w:val="32"/>
              </w:rPr>
            </w:pPr>
            <w:r w:rsidRPr="008D2274">
              <w:rPr>
                <w:rFonts w:hAnsi="標楷體" w:cs="新細明體" w:hint="eastAsia"/>
                <w:sz w:val="24"/>
                <w:szCs w:val="32"/>
              </w:rPr>
              <w:t>雲林縣SBIR資訊平台</w:t>
            </w:r>
          </w:p>
        </w:tc>
      </w:tr>
    </w:tbl>
    <w:p w14:paraId="3018524A" w14:textId="5544FF31" w:rsidR="00291EE7" w:rsidRPr="00577FB2" w:rsidRDefault="00291EE7" w:rsidP="00577FB2">
      <w:pPr>
        <w:rPr>
          <w:sz w:val="18"/>
          <w:szCs w:val="16"/>
        </w:rPr>
      </w:pPr>
    </w:p>
    <w:sectPr w:rsidR="00291EE7" w:rsidRPr="00577FB2" w:rsidSect="00596B59">
      <w:pgSz w:w="11906" w:h="17338"/>
      <w:pgMar w:top="1134" w:right="1797" w:bottom="1134"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F816" w14:textId="77777777" w:rsidR="00F50DC8" w:rsidRDefault="00F50DC8" w:rsidP="008D2274">
      <w:r>
        <w:separator/>
      </w:r>
    </w:p>
  </w:endnote>
  <w:endnote w:type="continuationSeparator" w:id="0">
    <w:p w14:paraId="3E36222C" w14:textId="77777777" w:rsidR="00F50DC8" w:rsidRDefault="00F50DC8" w:rsidP="008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00FF" w14:textId="77777777" w:rsidR="00F50DC8" w:rsidRDefault="00F50DC8" w:rsidP="008D2274">
      <w:r>
        <w:separator/>
      </w:r>
    </w:p>
  </w:footnote>
  <w:footnote w:type="continuationSeparator" w:id="0">
    <w:p w14:paraId="70A13092" w14:textId="77777777" w:rsidR="00F50DC8" w:rsidRDefault="00F50DC8" w:rsidP="008D2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480"/>
    <w:multiLevelType w:val="hybridMultilevel"/>
    <w:tmpl w:val="27E0045A"/>
    <w:lvl w:ilvl="0" w:tplc="865AB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A6C76"/>
    <w:multiLevelType w:val="hybridMultilevel"/>
    <w:tmpl w:val="52945E28"/>
    <w:lvl w:ilvl="0" w:tplc="31CA70D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C25F6E"/>
    <w:multiLevelType w:val="hybridMultilevel"/>
    <w:tmpl w:val="2EA6134A"/>
    <w:lvl w:ilvl="0" w:tplc="865AB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017270"/>
    <w:multiLevelType w:val="hybridMultilevel"/>
    <w:tmpl w:val="E37CC6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560E2E7F"/>
    <w:multiLevelType w:val="hybridMultilevel"/>
    <w:tmpl w:val="B2A4C7B4"/>
    <w:lvl w:ilvl="0" w:tplc="78B66A9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A7B7298"/>
    <w:multiLevelType w:val="hybridMultilevel"/>
    <w:tmpl w:val="1F767A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8C6893"/>
    <w:multiLevelType w:val="hybridMultilevel"/>
    <w:tmpl w:val="F8FED64A"/>
    <w:lvl w:ilvl="0" w:tplc="865AB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37438039">
    <w:abstractNumId w:val="1"/>
  </w:num>
  <w:num w:numId="2" w16cid:durableId="2055496267">
    <w:abstractNumId w:val="4"/>
  </w:num>
  <w:num w:numId="3" w16cid:durableId="155803612">
    <w:abstractNumId w:val="5"/>
  </w:num>
  <w:num w:numId="4" w16cid:durableId="1929655815">
    <w:abstractNumId w:val="2"/>
  </w:num>
  <w:num w:numId="5" w16cid:durableId="1588732380">
    <w:abstractNumId w:val="3"/>
  </w:num>
  <w:num w:numId="6" w16cid:durableId="1490444819">
    <w:abstractNumId w:val="0"/>
  </w:num>
  <w:num w:numId="7" w16cid:durableId="20048892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A8"/>
    <w:rsid w:val="00024290"/>
    <w:rsid w:val="0004421D"/>
    <w:rsid w:val="00291EE7"/>
    <w:rsid w:val="003033C7"/>
    <w:rsid w:val="003508DC"/>
    <w:rsid w:val="003628BD"/>
    <w:rsid w:val="0043278D"/>
    <w:rsid w:val="0048542B"/>
    <w:rsid w:val="00577FB2"/>
    <w:rsid w:val="00596B59"/>
    <w:rsid w:val="00610ED5"/>
    <w:rsid w:val="00700798"/>
    <w:rsid w:val="00715CE4"/>
    <w:rsid w:val="007D7283"/>
    <w:rsid w:val="008D2274"/>
    <w:rsid w:val="00A65EB6"/>
    <w:rsid w:val="00A91FA8"/>
    <w:rsid w:val="00B1304F"/>
    <w:rsid w:val="00B706C6"/>
    <w:rsid w:val="00B976E3"/>
    <w:rsid w:val="00C33F78"/>
    <w:rsid w:val="00C76C0D"/>
    <w:rsid w:val="00C94466"/>
    <w:rsid w:val="00D322DE"/>
    <w:rsid w:val="00D339A7"/>
    <w:rsid w:val="00E507F8"/>
    <w:rsid w:val="00E95F3C"/>
    <w:rsid w:val="00EB5E07"/>
    <w:rsid w:val="00F50DC8"/>
    <w:rsid w:val="00F62B20"/>
    <w:rsid w:val="00FC6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D0817"/>
  <w15:chartTrackingRefBased/>
  <w15:docId w15:val="{3BFB6571-85F6-444F-A22C-5E9C8D7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A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1FA8"/>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rsid w:val="00A91FA8"/>
    <w:rPr>
      <w:rFonts w:asciiTheme="majorHAnsi" w:eastAsiaTheme="majorEastAsia" w:hAnsiTheme="majorHAnsi" w:cstheme="majorBidi"/>
      <w:b/>
      <w:bCs/>
      <w:kern w:val="52"/>
      <w:sz w:val="52"/>
      <w:szCs w:val="52"/>
    </w:rPr>
  </w:style>
  <w:style w:type="table" w:styleId="a3">
    <w:name w:val="Table Grid"/>
    <w:basedOn w:val="a1"/>
    <w:uiPriority w:val="39"/>
    <w:rsid w:val="00A91FA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274"/>
    <w:pPr>
      <w:tabs>
        <w:tab w:val="center" w:pos="4153"/>
        <w:tab w:val="right" w:pos="8306"/>
      </w:tabs>
      <w:snapToGrid w:val="0"/>
    </w:pPr>
    <w:rPr>
      <w:sz w:val="20"/>
      <w:szCs w:val="20"/>
    </w:rPr>
  </w:style>
  <w:style w:type="character" w:customStyle="1" w:styleId="a5">
    <w:name w:val="頁首 字元"/>
    <w:basedOn w:val="a0"/>
    <w:link w:val="a4"/>
    <w:uiPriority w:val="99"/>
    <w:rsid w:val="008D2274"/>
    <w:rPr>
      <w:sz w:val="20"/>
      <w:szCs w:val="20"/>
    </w:rPr>
  </w:style>
  <w:style w:type="paragraph" w:styleId="a6">
    <w:name w:val="footer"/>
    <w:basedOn w:val="a"/>
    <w:link w:val="a7"/>
    <w:uiPriority w:val="99"/>
    <w:unhideWhenUsed/>
    <w:rsid w:val="008D2274"/>
    <w:pPr>
      <w:tabs>
        <w:tab w:val="center" w:pos="4153"/>
        <w:tab w:val="right" w:pos="8306"/>
      </w:tabs>
      <w:snapToGrid w:val="0"/>
    </w:pPr>
    <w:rPr>
      <w:sz w:val="20"/>
      <w:szCs w:val="20"/>
    </w:rPr>
  </w:style>
  <w:style w:type="character" w:customStyle="1" w:styleId="a7">
    <w:name w:val="頁尾 字元"/>
    <w:basedOn w:val="a0"/>
    <w:link w:val="a6"/>
    <w:uiPriority w:val="99"/>
    <w:rsid w:val="008D22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沈聖彗</cp:lastModifiedBy>
  <cp:revision>2</cp:revision>
  <cp:lastPrinted>2023-03-08T08:48:00Z</cp:lastPrinted>
  <dcterms:created xsi:type="dcterms:W3CDTF">2023-03-09T03:00:00Z</dcterms:created>
  <dcterms:modified xsi:type="dcterms:W3CDTF">2023-03-09T03:00:00Z</dcterms:modified>
</cp:coreProperties>
</file>