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31" w:rsidRPr="00FD1CEF" w:rsidRDefault="00926131" w:rsidP="00FD1CEF">
      <w:pPr>
        <w:spacing w:line="360" w:lineRule="auto"/>
        <w:ind w:leftChars="225" w:left="780" w:hangingChars="75" w:hanging="240"/>
        <w:jc w:val="center"/>
        <w:rPr>
          <w:rFonts w:ascii="標楷體" w:eastAsia="標楷體" w:hAnsi="標楷體"/>
          <w:b/>
          <w:sz w:val="32"/>
          <w:szCs w:val="32"/>
        </w:rPr>
      </w:pPr>
      <w:r w:rsidRPr="00FD1CEF">
        <w:rPr>
          <w:rFonts w:ascii="標楷體" w:eastAsia="標楷體" w:hAnsi="標楷體"/>
          <w:b/>
          <w:sz w:val="32"/>
          <w:szCs w:val="32"/>
        </w:rPr>
        <w:t>2018</w:t>
      </w:r>
      <w:r w:rsidRPr="00FD1CEF">
        <w:rPr>
          <w:rFonts w:ascii="標楷體" w:eastAsia="標楷體" w:hAnsi="標楷體" w:hint="eastAsia"/>
          <w:b/>
          <w:sz w:val="32"/>
          <w:szCs w:val="32"/>
        </w:rPr>
        <w:t>全國薑母鴨料理王競賽活動組隊報名、遴選、評選暨頒獎辦法</w:t>
      </w:r>
    </w:p>
    <w:p w:rsidR="00926131" w:rsidRPr="00ED7E3D" w:rsidRDefault="00926131" w:rsidP="00ED7E3D">
      <w:pPr>
        <w:spacing w:line="360" w:lineRule="auto"/>
        <w:ind w:leftChars="225" w:left="750" w:hangingChars="75" w:hanging="210"/>
        <w:jc w:val="center"/>
        <w:rPr>
          <w:rFonts w:ascii="標楷體" w:eastAsia="標楷體" w:hAnsi="標楷體"/>
          <w:b/>
          <w:sz w:val="28"/>
          <w:szCs w:val="28"/>
        </w:rPr>
      </w:pPr>
    </w:p>
    <w:p w:rsidR="00926131" w:rsidRPr="00ED7E3D" w:rsidRDefault="00926131" w:rsidP="00ED7E3D">
      <w:pPr>
        <w:pStyle w:val="a7"/>
        <w:numPr>
          <w:ilvl w:val="0"/>
          <w:numId w:val="3"/>
        </w:numPr>
        <w:spacing w:line="360" w:lineRule="auto"/>
        <w:ind w:leftChars="0"/>
        <w:rPr>
          <w:rFonts w:ascii="標楷體" w:eastAsia="標楷體" w:hAnsi="標楷體"/>
          <w:sz w:val="28"/>
          <w:szCs w:val="28"/>
        </w:rPr>
      </w:pPr>
      <w:r w:rsidRPr="00ED7E3D">
        <w:rPr>
          <w:rFonts w:ascii="標楷體" w:eastAsia="標楷體" w:hAnsi="標楷體" w:hint="eastAsia"/>
          <w:sz w:val="28"/>
          <w:szCs w:val="28"/>
        </w:rPr>
        <w:t>活動主題：『</w:t>
      </w:r>
      <w:r w:rsidRPr="00ED7E3D">
        <w:rPr>
          <w:rFonts w:ascii="標楷體" w:eastAsia="標楷體" w:hAnsi="標楷體"/>
          <w:sz w:val="28"/>
          <w:szCs w:val="28"/>
        </w:rPr>
        <w:t>2018</w:t>
      </w:r>
      <w:r w:rsidRPr="00ED7E3D">
        <w:rPr>
          <w:rFonts w:ascii="標楷體" w:eastAsia="標楷體" w:hAnsi="標楷體" w:hint="eastAsia"/>
          <w:sz w:val="28"/>
          <w:szCs w:val="28"/>
        </w:rPr>
        <w:t>全國薑母鴨料理王競賽活動』</w:t>
      </w:r>
    </w:p>
    <w:p w:rsidR="00926131" w:rsidRPr="00ED7E3D" w:rsidRDefault="00926131" w:rsidP="00ED7E3D">
      <w:pPr>
        <w:pStyle w:val="a7"/>
        <w:numPr>
          <w:ilvl w:val="0"/>
          <w:numId w:val="3"/>
        </w:numPr>
        <w:spacing w:line="360" w:lineRule="auto"/>
        <w:ind w:leftChars="0"/>
        <w:rPr>
          <w:rFonts w:ascii="標楷體" w:eastAsia="標楷體" w:hAnsi="標楷體"/>
          <w:sz w:val="28"/>
          <w:szCs w:val="28"/>
        </w:rPr>
      </w:pPr>
      <w:r>
        <w:rPr>
          <w:rFonts w:ascii="標楷體" w:eastAsia="標楷體" w:hAnsi="標楷體" w:hint="eastAsia"/>
          <w:sz w:val="28"/>
          <w:szCs w:val="28"/>
        </w:rPr>
        <w:t>競賽</w:t>
      </w:r>
      <w:r w:rsidRPr="00ED7E3D">
        <w:rPr>
          <w:rFonts w:ascii="標楷體" w:eastAsia="標楷體" w:hAnsi="標楷體" w:hint="eastAsia"/>
          <w:sz w:val="28"/>
          <w:szCs w:val="28"/>
        </w:rPr>
        <w:t>時間與地點：訂於</w:t>
      </w:r>
      <w:r w:rsidRPr="00ED7E3D">
        <w:rPr>
          <w:rFonts w:ascii="標楷體" w:eastAsia="標楷體" w:hAnsi="標楷體"/>
          <w:sz w:val="28"/>
          <w:szCs w:val="28"/>
        </w:rPr>
        <w:t>107</w:t>
      </w:r>
      <w:r w:rsidRPr="00ED7E3D">
        <w:rPr>
          <w:rFonts w:ascii="標楷體" w:eastAsia="標楷體" w:hAnsi="標楷體" w:hint="eastAsia"/>
          <w:sz w:val="28"/>
          <w:szCs w:val="28"/>
        </w:rPr>
        <w:t>年</w:t>
      </w:r>
      <w:r w:rsidRPr="00ED7E3D">
        <w:rPr>
          <w:rFonts w:ascii="標楷體" w:eastAsia="標楷體" w:hAnsi="標楷體"/>
          <w:sz w:val="28"/>
          <w:szCs w:val="28"/>
        </w:rPr>
        <w:t>11</w:t>
      </w:r>
      <w:r w:rsidRPr="00ED7E3D">
        <w:rPr>
          <w:rFonts w:ascii="標楷體" w:eastAsia="標楷體" w:hAnsi="標楷體" w:hint="eastAsia"/>
          <w:sz w:val="28"/>
          <w:szCs w:val="28"/>
        </w:rPr>
        <w:t>月</w:t>
      </w:r>
      <w:r w:rsidRPr="00ED7E3D">
        <w:rPr>
          <w:rFonts w:ascii="標楷體" w:eastAsia="標楷體" w:hAnsi="標楷體"/>
          <w:sz w:val="28"/>
          <w:szCs w:val="28"/>
        </w:rPr>
        <w:t>8</w:t>
      </w:r>
      <w:r w:rsidRPr="00ED7E3D">
        <w:rPr>
          <w:rFonts w:ascii="標楷體" w:eastAsia="標楷體" w:hAnsi="標楷體" w:hint="eastAsia"/>
          <w:sz w:val="28"/>
          <w:szCs w:val="28"/>
        </w:rPr>
        <w:t>日上午</w:t>
      </w:r>
      <w:r w:rsidRPr="00ED7E3D">
        <w:rPr>
          <w:rFonts w:ascii="標楷體" w:eastAsia="標楷體" w:hAnsi="標楷體"/>
          <w:sz w:val="28"/>
          <w:szCs w:val="28"/>
        </w:rPr>
        <w:t>9</w:t>
      </w:r>
      <w:r w:rsidRPr="00ED7E3D">
        <w:rPr>
          <w:rFonts w:ascii="標楷體" w:eastAsia="標楷體" w:hAnsi="標楷體" w:hint="eastAsia"/>
          <w:sz w:val="28"/>
          <w:szCs w:val="28"/>
        </w:rPr>
        <w:t>時於雲林縣政府廣場。</w:t>
      </w:r>
    </w:p>
    <w:p w:rsidR="00926131" w:rsidRPr="00ED7E3D" w:rsidRDefault="00926131" w:rsidP="00FD1CEF">
      <w:pPr>
        <w:pStyle w:val="a7"/>
        <w:numPr>
          <w:ilvl w:val="0"/>
          <w:numId w:val="3"/>
        </w:numPr>
        <w:spacing w:line="360" w:lineRule="auto"/>
        <w:ind w:leftChars="0"/>
        <w:rPr>
          <w:rFonts w:ascii="標楷體" w:eastAsia="標楷體" w:hAnsi="標楷體"/>
          <w:sz w:val="28"/>
          <w:szCs w:val="28"/>
        </w:rPr>
      </w:pPr>
      <w:r w:rsidRPr="00ED7E3D">
        <w:rPr>
          <w:rFonts w:ascii="標楷體" w:eastAsia="標楷體" w:hAnsi="標楷體" w:hint="eastAsia"/>
          <w:sz w:val="28"/>
          <w:szCs w:val="28"/>
        </w:rPr>
        <w:t>比賽名次及獎項：本次分為實體店面組及學生組競賽，實體店面組分</w:t>
      </w:r>
      <w:proofErr w:type="gramStart"/>
      <w:r w:rsidRPr="00ED7E3D">
        <w:rPr>
          <w:rFonts w:ascii="標楷體" w:eastAsia="標楷體" w:hAnsi="標楷體" w:hint="eastAsia"/>
          <w:sz w:val="28"/>
          <w:szCs w:val="28"/>
        </w:rPr>
        <w:t>取冠亞</w:t>
      </w:r>
      <w:proofErr w:type="gramEnd"/>
      <w:r w:rsidRPr="00ED7E3D">
        <w:rPr>
          <w:rFonts w:ascii="標楷體" w:eastAsia="標楷體" w:hAnsi="標楷體" w:hint="eastAsia"/>
          <w:sz w:val="28"/>
          <w:szCs w:val="28"/>
        </w:rPr>
        <w:t>季軍，冠軍</w:t>
      </w:r>
      <w:r w:rsidRPr="00ED7E3D">
        <w:rPr>
          <w:rFonts w:ascii="標楷體" w:eastAsia="標楷體" w:hAnsi="標楷體"/>
          <w:sz w:val="28"/>
          <w:szCs w:val="28"/>
        </w:rPr>
        <w:t>1</w:t>
      </w:r>
      <w:r w:rsidRPr="00ED7E3D">
        <w:rPr>
          <w:rFonts w:ascii="標楷體" w:eastAsia="標楷體" w:hAnsi="標楷體" w:hint="eastAsia"/>
          <w:sz w:val="28"/>
          <w:szCs w:val="28"/>
        </w:rPr>
        <w:t>位，亞軍</w:t>
      </w:r>
      <w:r w:rsidRPr="00ED7E3D">
        <w:rPr>
          <w:rFonts w:ascii="標楷體" w:eastAsia="標楷體" w:hAnsi="標楷體"/>
          <w:sz w:val="28"/>
          <w:szCs w:val="28"/>
        </w:rPr>
        <w:t>2</w:t>
      </w:r>
      <w:r w:rsidRPr="00ED7E3D">
        <w:rPr>
          <w:rFonts w:ascii="標楷體" w:eastAsia="標楷體" w:hAnsi="標楷體" w:hint="eastAsia"/>
          <w:sz w:val="28"/>
          <w:szCs w:val="28"/>
        </w:rPr>
        <w:t>位，季軍</w:t>
      </w:r>
      <w:r w:rsidRPr="00ED7E3D">
        <w:rPr>
          <w:rFonts w:ascii="標楷體" w:eastAsia="標楷體" w:hAnsi="標楷體"/>
          <w:sz w:val="28"/>
          <w:szCs w:val="28"/>
        </w:rPr>
        <w:t>3</w:t>
      </w:r>
      <w:r w:rsidRPr="00ED7E3D">
        <w:rPr>
          <w:rFonts w:ascii="標楷體" w:eastAsia="標楷體" w:hAnsi="標楷體" w:hint="eastAsia"/>
          <w:sz w:val="28"/>
          <w:szCs w:val="28"/>
        </w:rPr>
        <w:t>位獎狀。學生組</w:t>
      </w:r>
      <w:proofErr w:type="gramStart"/>
      <w:r w:rsidRPr="00ED7E3D">
        <w:rPr>
          <w:rFonts w:ascii="標楷體" w:eastAsia="標楷體" w:hAnsi="標楷體" w:hint="eastAsia"/>
          <w:sz w:val="28"/>
          <w:szCs w:val="28"/>
        </w:rPr>
        <w:t>取</w:t>
      </w:r>
      <w:r w:rsidR="00FD1CEF" w:rsidRPr="00FD1CEF">
        <w:rPr>
          <w:rFonts w:ascii="標楷體" w:eastAsia="標楷體" w:hAnsi="標楷體" w:hint="eastAsia"/>
          <w:sz w:val="28"/>
          <w:szCs w:val="28"/>
        </w:rPr>
        <w:t>冠亞</w:t>
      </w:r>
      <w:proofErr w:type="gramEnd"/>
      <w:r w:rsidR="00FD1CEF" w:rsidRPr="00FD1CEF">
        <w:rPr>
          <w:rFonts w:ascii="標楷體" w:eastAsia="標楷體" w:hAnsi="標楷體" w:hint="eastAsia"/>
          <w:sz w:val="28"/>
          <w:szCs w:val="28"/>
        </w:rPr>
        <w:t>季軍</w:t>
      </w:r>
      <w:r w:rsidRPr="00ED7E3D">
        <w:rPr>
          <w:rFonts w:ascii="標楷體" w:eastAsia="標楷體" w:hAnsi="標楷體" w:hint="eastAsia"/>
          <w:sz w:val="28"/>
          <w:szCs w:val="28"/>
        </w:rPr>
        <w:t>由縣府製作署名、未入前三名之參賽者都發給縣府署名入選優質獎狀。</w:t>
      </w:r>
    </w:p>
    <w:p w:rsidR="00926131" w:rsidRPr="00ED7E3D" w:rsidRDefault="00926131" w:rsidP="00ED7E3D">
      <w:pPr>
        <w:pStyle w:val="a7"/>
        <w:numPr>
          <w:ilvl w:val="0"/>
          <w:numId w:val="3"/>
        </w:numPr>
        <w:spacing w:line="360" w:lineRule="auto"/>
        <w:ind w:leftChars="0"/>
        <w:rPr>
          <w:rFonts w:ascii="標楷體" w:eastAsia="標楷體" w:hAnsi="標楷體"/>
          <w:sz w:val="28"/>
          <w:szCs w:val="28"/>
        </w:rPr>
      </w:pPr>
      <w:r w:rsidRPr="00ED7E3D">
        <w:rPr>
          <w:rFonts w:ascii="標楷體" w:eastAsia="標楷體" w:hAnsi="標楷體" w:hint="eastAsia"/>
          <w:sz w:val="28"/>
          <w:szCs w:val="28"/>
        </w:rPr>
        <w:t>報名期間：</w:t>
      </w:r>
      <w:r w:rsidRPr="00ED7E3D">
        <w:rPr>
          <w:rFonts w:ascii="標楷體" w:eastAsia="標楷體" w:hAnsi="標楷體" w:hint="eastAsia"/>
          <w:color w:val="FF0000"/>
          <w:sz w:val="28"/>
          <w:szCs w:val="28"/>
        </w:rPr>
        <w:t>自公告日起至</w:t>
      </w:r>
      <w:r w:rsidRPr="00ED7E3D">
        <w:rPr>
          <w:rFonts w:ascii="標楷體" w:eastAsia="標楷體" w:hAnsi="標楷體"/>
          <w:color w:val="FF0000"/>
          <w:sz w:val="28"/>
          <w:szCs w:val="28"/>
        </w:rPr>
        <w:t>107</w:t>
      </w:r>
      <w:r w:rsidRPr="00ED7E3D">
        <w:rPr>
          <w:rFonts w:ascii="標楷體" w:eastAsia="標楷體" w:hAnsi="標楷體" w:hint="eastAsia"/>
          <w:color w:val="FF0000"/>
          <w:sz w:val="28"/>
          <w:szCs w:val="28"/>
        </w:rPr>
        <w:t>年</w:t>
      </w:r>
      <w:r w:rsidRPr="00ED7E3D">
        <w:rPr>
          <w:rFonts w:ascii="標楷體" w:eastAsia="標楷體" w:hAnsi="標楷體"/>
          <w:color w:val="FF0000"/>
          <w:sz w:val="28"/>
          <w:szCs w:val="28"/>
        </w:rPr>
        <w:t>1</w:t>
      </w:r>
      <w:r w:rsidR="00E3136F">
        <w:rPr>
          <w:rFonts w:ascii="標楷體" w:eastAsia="標楷體" w:hAnsi="標楷體" w:hint="eastAsia"/>
          <w:color w:val="FF0000"/>
          <w:sz w:val="28"/>
          <w:szCs w:val="28"/>
        </w:rPr>
        <w:t>1</w:t>
      </w:r>
      <w:r w:rsidRPr="00ED7E3D">
        <w:rPr>
          <w:rFonts w:ascii="標楷體" w:eastAsia="標楷體" w:hAnsi="標楷體" w:hint="eastAsia"/>
          <w:color w:val="FF0000"/>
          <w:sz w:val="28"/>
          <w:szCs w:val="28"/>
        </w:rPr>
        <w:t>月</w:t>
      </w:r>
      <w:r w:rsidR="00E3136F">
        <w:rPr>
          <w:rFonts w:ascii="標楷體" w:eastAsia="標楷體" w:hAnsi="標楷體" w:hint="eastAsia"/>
          <w:color w:val="FF0000"/>
          <w:sz w:val="28"/>
          <w:szCs w:val="28"/>
        </w:rPr>
        <w:t>1</w:t>
      </w:r>
      <w:bookmarkStart w:id="0" w:name="_GoBack"/>
      <w:bookmarkEnd w:id="0"/>
      <w:r w:rsidRPr="00ED7E3D">
        <w:rPr>
          <w:rFonts w:ascii="標楷體" w:eastAsia="標楷體" w:hAnsi="標楷體" w:hint="eastAsia"/>
          <w:color w:val="FF0000"/>
          <w:sz w:val="28"/>
          <w:szCs w:val="28"/>
        </w:rPr>
        <w:t>日截止</w:t>
      </w:r>
      <w:r w:rsidRPr="00ED7E3D">
        <w:rPr>
          <w:rFonts w:ascii="標楷體" w:eastAsia="標楷體" w:hAnsi="標楷體" w:hint="eastAsia"/>
          <w:sz w:val="28"/>
          <w:szCs w:val="28"/>
        </w:rPr>
        <w:t>，報名資料以郵寄或於當日下午</w:t>
      </w:r>
      <w:r w:rsidRPr="00ED7E3D">
        <w:rPr>
          <w:rFonts w:ascii="標楷體" w:eastAsia="標楷體" w:hAnsi="標楷體"/>
          <w:sz w:val="28"/>
          <w:szCs w:val="28"/>
        </w:rPr>
        <w:t>5</w:t>
      </w:r>
      <w:r>
        <w:rPr>
          <w:rFonts w:ascii="標楷體" w:eastAsia="標楷體" w:hAnsi="標楷體" w:hint="eastAsia"/>
          <w:sz w:val="28"/>
          <w:szCs w:val="28"/>
        </w:rPr>
        <w:t>點半前親送</w:t>
      </w:r>
      <w:r w:rsidRPr="00ED7E3D">
        <w:rPr>
          <w:rFonts w:ascii="標楷體" w:eastAsia="標楷體" w:hAnsi="標楷體" w:hint="eastAsia"/>
          <w:sz w:val="28"/>
          <w:szCs w:val="28"/>
        </w:rPr>
        <w:t>雲林縣</w:t>
      </w:r>
      <w:r>
        <w:rPr>
          <w:rFonts w:ascii="標楷體" w:eastAsia="標楷體" w:hAnsi="標楷體" w:hint="eastAsia"/>
          <w:sz w:val="28"/>
          <w:szCs w:val="28"/>
        </w:rPr>
        <w:t>政府農業處畜產科</w:t>
      </w:r>
      <w:r w:rsidRPr="00ED7E3D">
        <w:rPr>
          <w:rFonts w:ascii="標楷體" w:eastAsia="標楷體" w:hAnsi="標楷體" w:hint="eastAsia"/>
          <w:sz w:val="28"/>
          <w:szCs w:val="28"/>
        </w:rPr>
        <w:t>收</w:t>
      </w:r>
      <w:r>
        <w:rPr>
          <w:rFonts w:ascii="標楷體" w:eastAsia="標楷體" w:hAnsi="標楷體"/>
          <w:sz w:val="28"/>
          <w:szCs w:val="28"/>
        </w:rPr>
        <w:t>(</w:t>
      </w:r>
      <w:r>
        <w:rPr>
          <w:rFonts w:ascii="標楷體" w:eastAsia="標楷體" w:hAnsi="標楷體" w:hint="eastAsia"/>
          <w:sz w:val="28"/>
          <w:szCs w:val="28"/>
        </w:rPr>
        <w:t>地址</w:t>
      </w:r>
      <w:r>
        <w:rPr>
          <w:rFonts w:ascii="標楷體" w:eastAsia="標楷體" w:hAnsi="標楷體"/>
          <w:sz w:val="28"/>
          <w:szCs w:val="28"/>
        </w:rPr>
        <w:t>:</w:t>
      </w:r>
      <w:r>
        <w:rPr>
          <w:rFonts w:ascii="標楷體" w:eastAsia="標楷體" w:hAnsi="標楷體" w:hint="eastAsia"/>
          <w:sz w:val="28"/>
          <w:szCs w:val="28"/>
        </w:rPr>
        <w:t>雲林縣斗六市雲林路二段</w:t>
      </w:r>
      <w:r>
        <w:rPr>
          <w:rFonts w:ascii="標楷體" w:eastAsia="標楷體" w:hAnsi="標楷體"/>
          <w:sz w:val="28"/>
          <w:szCs w:val="28"/>
        </w:rPr>
        <w:t>515</w:t>
      </w:r>
      <w:r>
        <w:rPr>
          <w:rFonts w:ascii="標楷體" w:eastAsia="標楷體" w:hAnsi="標楷體" w:hint="eastAsia"/>
          <w:sz w:val="28"/>
          <w:szCs w:val="28"/>
        </w:rPr>
        <w:t>號</w:t>
      </w:r>
      <w:r>
        <w:rPr>
          <w:rFonts w:ascii="標楷體" w:eastAsia="標楷體" w:hAnsi="標楷體"/>
          <w:sz w:val="28"/>
          <w:szCs w:val="28"/>
        </w:rPr>
        <w:t>)</w:t>
      </w:r>
      <w:r w:rsidRPr="00ED7E3D">
        <w:rPr>
          <w:rFonts w:ascii="標楷體" w:eastAsia="標楷體" w:hAnsi="標楷體"/>
          <w:sz w:val="28"/>
          <w:szCs w:val="28"/>
        </w:rPr>
        <w:t xml:space="preserve"> (</w:t>
      </w:r>
      <w:r w:rsidRPr="00ED7E3D">
        <w:rPr>
          <w:rFonts w:ascii="標楷體" w:eastAsia="標楷體" w:hAnsi="標楷體" w:hint="eastAsia"/>
          <w:sz w:val="28"/>
          <w:szCs w:val="28"/>
        </w:rPr>
        <w:t>郵寄以郵戳為憑</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Pr="00ED7E3D" w:rsidRDefault="00926131" w:rsidP="00ED7E3D">
      <w:pPr>
        <w:pStyle w:val="a7"/>
        <w:numPr>
          <w:ilvl w:val="0"/>
          <w:numId w:val="3"/>
        </w:numPr>
        <w:spacing w:line="360" w:lineRule="auto"/>
        <w:ind w:leftChars="0"/>
        <w:rPr>
          <w:rFonts w:ascii="標楷體" w:eastAsia="標楷體" w:hAnsi="標楷體"/>
          <w:sz w:val="28"/>
          <w:szCs w:val="28"/>
        </w:rPr>
      </w:pPr>
      <w:r w:rsidRPr="00ED7E3D">
        <w:rPr>
          <w:rFonts w:ascii="標楷體" w:eastAsia="標楷體" w:hAnsi="標楷體" w:hint="eastAsia"/>
          <w:sz w:val="28"/>
          <w:szCs w:val="28"/>
        </w:rPr>
        <w:t>組隊報名資格及材料限制：</w:t>
      </w:r>
    </w:p>
    <w:p w:rsidR="00926131" w:rsidRPr="00ED7E3D" w:rsidRDefault="00926131" w:rsidP="00ED7E3D">
      <w:pPr>
        <w:spacing w:line="360" w:lineRule="auto"/>
        <w:ind w:left="-113" w:rightChars="-200" w:right="-480"/>
        <w:rPr>
          <w:rFonts w:ascii="標楷體" w:eastAsia="標楷體" w:hAnsi="標楷體"/>
          <w:sz w:val="28"/>
          <w:szCs w:val="28"/>
        </w:rPr>
      </w:pPr>
      <w:r w:rsidRPr="00ED7E3D">
        <w:rPr>
          <w:rFonts w:ascii="標楷體" w:eastAsia="標楷體" w:hAnsi="標楷體"/>
          <w:sz w:val="28"/>
          <w:szCs w:val="28"/>
        </w:rPr>
        <w:t>(</w:t>
      </w:r>
      <w:proofErr w:type="gramStart"/>
      <w:r w:rsidRPr="00ED7E3D">
        <w:rPr>
          <w:rFonts w:ascii="標楷體" w:eastAsia="標楷體" w:hAnsi="標楷體" w:hint="eastAsia"/>
          <w:sz w:val="28"/>
          <w:szCs w:val="28"/>
        </w:rPr>
        <w:t>一</w:t>
      </w:r>
      <w:proofErr w:type="gramEnd"/>
      <w:r w:rsidRPr="00ED7E3D">
        <w:rPr>
          <w:rFonts w:ascii="標楷體" w:eastAsia="標楷體" w:hAnsi="標楷體"/>
          <w:sz w:val="28"/>
          <w:szCs w:val="28"/>
        </w:rPr>
        <w:t>)</w:t>
      </w:r>
      <w:r w:rsidRPr="00ED7E3D">
        <w:rPr>
          <w:rFonts w:ascii="標楷體" w:eastAsia="標楷體" w:hAnsi="標楷體" w:hint="eastAsia"/>
          <w:sz w:val="28"/>
          <w:szCs w:val="28"/>
        </w:rPr>
        <w:t>實體店面組</w:t>
      </w:r>
    </w:p>
    <w:p w:rsidR="00926131" w:rsidRDefault="00926131" w:rsidP="006C2805">
      <w:pPr>
        <w:numPr>
          <w:ilvl w:val="3"/>
          <w:numId w:val="3"/>
        </w:numPr>
        <w:tabs>
          <w:tab w:val="clear" w:pos="1920"/>
          <w:tab w:val="num" w:pos="840"/>
        </w:tabs>
        <w:spacing w:line="360" w:lineRule="auto"/>
        <w:ind w:left="840" w:rightChars="-10" w:right="-24"/>
        <w:rPr>
          <w:rFonts w:ascii="標楷體" w:eastAsia="標楷體" w:hAnsi="標楷體"/>
          <w:sz w:val="28"/>
          <w:szCs w:val="28"/>
        </w:rPr>
      </w:pPr>
      <w:r w:rsidRPr="00ED7E3D">
        <w:rPr>
          <w:rFonts w:ascii="標楷體" w:eastAsia="標楷體" w:hAnsi="標楷體" w:hint="eastAsia"/>
          <w:sz w:val="28"/>
          <w:szCs w:val="28"/>
        </w:rPr>
        <w:t>凡雲林縣境內各合法家禽屠宰場均可推薦其客戶</w:t>
      </w:r>
      <w:r w:rsidRPr="00ED7E3D">
        <w:rPr>
          <w:rFonts w:ascii="標楷體" w:eastAsia="標楷體" w:hAnsi="標楷體"/>
          <w:sz w:val="28"/>
          <w:szCs w:val="28"/>
        </w:rPr>
        <w:t>(</w:t>
      </w:r>
      <w:r w:rsidRPr="00ED7E3D">
        <w:rPr>
          <w:rFonts w:ascii="標楷體" w:eastAsia="標楷體" w:hAnsi="標楷體" w:hint="eastAsia"/>
          <w:sz w:val="28"/>
          <w:szCs w:val="28"/>
        </w:rPr>
        <w:t>每場最多推薦</w:t>
      </w:r>
      <w:r w:rsidRPr="00ED7E3D">
        <w:rPr>
          <w:rFonts w:ascii="標楷體" w:eastAsia="標楷體" w:hAnsi="標楷體"/>
          <w:sz w:val="28"/>
          <w:szCs w:val="28"/>
        </w:rPr>
        <w:t>3</w:t>
      </w:r>
      <w:r w:rsidRPr="00ED7E3D">
        <w:rPr>
          <w:rFonts w:ascii="標楷體" w:eastAsia="標楷體" w:hAnsi="標楷體" w:hint="eastAsia"/>
          <w:sz w:val="28"/>
          <w:szCs w:val="28"/>
        </w:rPr>
        <w:t>組</w:t>
      </w:r>
      <w:r w:rsidRPr="00ED7E3D">
        <w:rPr>
          <w:rFonts w:ascii="標楷體" w:eastAsia="標楷體" w:hAnsi="標楷體"/>
          <w:sz w:val="28"/>
          <w:szCs w:val="28"/>
        </w:rPr>
        <w:t>)</w:t>
      </w:r>
      <w:r w:rsidRPr="00ED7E3D">
        <w:rPr>
          <w:rFonts w:ascii="標楷體" w:eastAsia="標楷體" w:hAnsi="標楷體" w:hint="eastAsia"/>
          <w:sz w:val="28"/>
          <w:szCs w:val="28"/>
        </w:rPr>
        <w:t>具薑母鴨火鍋實體店面者參賽。其所推薦者在條件相似下具有優先資格。</w:t>
      </w:r>
      <w:r w:rsidRPr="00ED7E3D">
        <w:rPr>
          <w:rFonts w:ascii="標楷體" w:eastAsia="標楷體" w:hAnsi="標楷體"/>
          <w:sz w:val="28"/>
          <w:szCs w:val="28"/>
        </w:rPr>
        <w:t xml:space="preserve"> </w:t>
      </w:r>
    </w:p>
    <w:p w:rsidR="00926131" w:rsidRDefault="00926131" w:rsidP="006C2805">
      <w:pPr>
        <w:numPr>
          <w:ilvl w:val="3"/>
          <w:numId w:val="3"/>
        </w:numPr>
        <w:tabs>
          <w:tab w:val="clear" w:pos="1920"/>
          <w:tab w:val="num" w:pos="840"/>
        </w:tabs>
        <w:spacing w:line="360" w:lineRule="auto"/>
        <w:ind w:left="840" w:rightChars="-10" w:right="-24"/>
        <w:rPr>
          <w:rFonts w:ascii="標楷體" w:eastAsia="標楷體" w:hAnsi="標楷體"/>
          <w:sz w:val="28"/>
          <w:szCs w:val="28"/>
        </w:rPr>
      </w:pPr>
      <w:r w:rsidRPr="00ED7E3D">
        <w:rPr>
          <w:rFonts w:ascii="標楷體" w:eastAsia="標楷體" w:hAnsi="標楷體" w:hint="eastAsia"/>
          <w:sz w:val="28"/>
          <w:szCs w:val="28"/>
        </w:rPr>
        <w:t>其他縣市主動參加者須提出其鴨肉原材料供應源來自合法家禽屠宰場供貨證明</w:t>
      </w:r>
      <w:r w:rsidRPr="00ED7E3D">
        <w:rPr>
          <w:rFonts w:ascii="標楷體" w:eastAsia="標楷體" w:hAnsi="標楷體"/>
          <w:sz w:val="28"/>
          <w:szCs w:val="28"/>
        </w:rPr>
        <w:t>(</w:t>
      </w:r>
      <w:r w:rsidRPr="00ED7E3D">
        <w:rPr>
          <w:rFonts w:ascii="標楷體" w:eastAsia="標楷體" w:hAnsi="標楷體" w:hint="eastAsia"/>
          <w:sz w:val="28"/>
          <w:szCs w:val="28"/>
        </w:rPr>
        <w:t>須提出經該屠宰場供貨證明正本簽章</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Default="00926131" w:rsidP="006C2805">
      <w:pPr>
        <w:numPr>
          <w:ilvl w:val="3"/>
          <w:numId w:val="3"/>
        </w:numPr>
        <w:tabs>
          <w:tab w:val="clear" w:pos="1920"/>
          <w:tab w:val="num" w:pos="840"/>
        </w:tabs>
        <w:spacing w:line="360" w:lineRule="auto"/>
        <w:ind w:left="840" w:rightChars="-10" w:right="-24"/>
        <w:rPr>
          <w:rFonts w:ascii="標楷體" w:eastAsia="標楷體" w:hAnsi="標楷體"/>
          <w:sz w:val="28"/>
          <w:szCs w:val="28"/>
        </w:rPr>
      </w:pPr>
      <w:r w:rsidRPr="00ED7E3D">
        <w:rPr>
          <w:rFonts w:ascii="標楷體" w:eastAsia="標楷體" w:hAnsi="標楷體" w:hint="eastAsia"/>
          <w:sz w:val="28"/>
          <w:szCs w:val="28"/>
        </w:rPr>
        <w:t>所有參賽者所用比賽的紅面鴨鴨肉需</w:t>
      </w:r>
      <w:proofErr w:type="gramStart"/>
      <w:r w:rsidRPr="00ED7E3D">
        <w:rPr>
          <w:rFonts w:ascii="標楷體" w:eastAsia="標楷體" w:hAnsi="標楷體" w:hint="eastAsia"/>
          <w:sz w:val="28"/>
          <w:szCs w:val="28"/>
        </w:rPr>
        <w:t>用公番鴨</w:t>
      </w:r>
      <w:proofErr w:type="gramEnd"/>
      <w:r w:rsidRPr="00ED7E3D">
        <w:rPr>
          <w:rFonts w:ascii="標楷體" w:eastAsia="標楷體" w:hAnsi="標楷體" w:hint="eastAsia"/>
          <w:sz w:val="28"/>
          <w:szCs w:val="28"/>
        </w:rPr>
        <w:t>，如經現場裁判</w:t>
      </w:r>
      <w:r w:rsidRPr="00ED7E3D">
        <w:rPr>
          <w:rFonts w:ascii="標楷體" w:eastAsia="標楷體" w:hAnsi="標楷體"/>
          <w:sz w:val="28"/>
          <w:szCs w:val="28"/>
        </w:rPr>
        <w:t>3</w:t>
      </w:r>
      <w:r w:rsidRPr="00ED7E3D">
        <w:rPr>
          <w:rFonts w:ascii="標楷體" w:eastAsia="標楷體" w:hAnsi="標楷體" w:hint="eastAsia"/>
          <w:sz w:val="28"/>
          <w:szCs w:val="28"/>
        </w:rPr>
        <w:t>位</w:t>
      </w:r>
      <w:r w:rsidRPr="00ED7E3D">
        <w:rPr>
          <w:rFonts w:ascii="標楷體" w:eastAsia="標楷體" w:hAnsi="標楷體"/>
          <w:sz w:val="28"/>
          <w:szCs w:val="28"/>
        </w:rPr>
        <w:t>(</w:t>
      </w:r>
      <w:r w:rsidRPr="00ED7E3D">
        <w:rPr>
          <w:rFonts w:ascii="標楷體" w:eastAsia="標楷體" w:hAnsi="標楷體" w:hint="eastAsia"/>
          <w:sz w:val="28"/>
          <w:szCs w:val="28"/>
        </w:rPr>
        <w:t>含</w:t>
      </w:r>
      <w:r w:rsidRPr="00ED7E3D">
        <w:rPr>
          <w:rFonts w:ascii="標楷體" w:eastAsia="標楷體" w:hAnsi="標楷體"/>
          <w:sz w:val="28"/>
          <w:szCs w:val="28"/>
        </w:rPr>
        <w:t>)</w:t>
      </w:r>
      <w:r w:rsidRPr="00ED7E3D">
        <w:rPr>
          <w:rFonts w:ascii="標楷體" w:eastAsia="標楷體" w:hAnsi="標楷體" w:hint="eastAsia"/>
          <w:sz w:val="28"/>
          <w:szCs w:val="28"/>
        </w:rPr>
        <w:t>以上判決不屬於此材料者則判失格，不具前三名參賽資格但仍可競爭其他項目獎項。</w:t>
      </w:r>
    </w:p>
    <w:p w:rsidR="00926131" w:rsidRDefault="00926131" w:rsidP="006C2805">
      <w:pPr>
        <w:numPr>
          <w:ilvl w:val="3"/>
          <w:numId w:val="3"/>
        </w:numPr>
        <w:tabs>
          <w:tab w:val="clear" w:pos="1920"/>
          <w:tab w:val="num" w:pos="840"/>
        </w:tabs>
        <w:spacing w:line="360" w:lineRule="auto"/>
        <w:ind w:left="840" w:rightChars="-10" w:right="-24"/>
        <w:rPr>
          <w:rFonts w:ascii="標楷體" w:eastAsia="標楷體" w:hAnsi="標楷體"/>
          <w:sz w:val="28"/>
          <w:szCs w:val="28"/>
        </w:rPr>
      </w:pPr>
      <w:r w:rsidRPr="00ED7E3D">
        <w:rPr>
          <w:rFonts w:ascii="標楷體" w:eastAsia="標楷體" w:hAnsi="標楷體" w:hint="eastAsia"/>
          <w:sz w:val="28"/>
          <w:szCs w:val="28"/>
        </w:rPr>
        <w:t>每組現場參賽操作組員可為</w:t>
      </w:r>
      <w:r w:rsidRPr="00ED7E3D">
        <w:rPr>
          <w:rFonts w:ascii="標楷體" w:eastAsia="標楷體" w:hAnsi="標楷體"/>
          <w:sz w:val="28"/>
          <w:szCs w:val="28"/>
        </w:rPr>
        <w:t>2-3</w:t>
      </w:r>
      <w:r w:rsidRPr="00ED7E3D">
        <w:rPr>
          <w:rFonts w:ascii="標楷體" w:eastAsia="標楷體" w:hAnsi="標楷體" w:hint="eastAsia"/>
          <w:sz w:val="28"/>
          <w:szCs w:val="28"/>
        </w:rPr>
        <w:t>名</w:t>
      </w:r>
      <w:r w:rsidRPr="00ED7E3D">
        <w:rPr>
          <w:rFonts w:ascii="標楷體" w:eastAsia="標楷體" w:hAnsi="標楷體"/>
          <w:sz w:val="28"/>
          <w:szCs w:val="28"/>
        </w:rPr>
        <w:t>(</w:t>
      </w:r>
      <w:r w:rsidRPr="00ED7E3D">
        <w:rPr>
          <w:rFonts w:ascii="標楷體" w:eastAsia="標楷體" w:hAnsi="標楷體" w:hint="eastAsia"/>
          <w:sz w:val="28"/>
          <w:szCs w:val="28"/>
        </w:rPr>
        <w:t>依各組自行調配</w:t>
      </w:r>
      <w:r w:rsidRPr="00ED7E3D">
        <w:rPr>
          <w:rFonts w:ascii="標楷體" w:eastAsia="標楷體" w:hAnsi="標楷體"/>
          <w:sz w:val="28"/>
          <w:szCs w:val="28"/>
        </w:rPr>
        <w:t>)</w:t>
      </w:r>
      <w:r w:rsidRPr="00ED7E3D">
        <w:rPr>
          <w:rFonts w:ascii="標楷體" w:eastAsia="標楷體" w:hAnsi="標楷體" w:hint="eastAsia"/>
          <w:sz w:val="28"/>
          <w:szCs w:val="28"/>
        </w:rPr>
        <w:t>，報名時應提</w:t>
      </w:r>
      <w:r w:rsidRPr="00ED7E3D">
        <w:rPr>
          <w:rFonts w:ascii="標楷體" w:eastAsia="標楷體" w:hAnsi="標楷體" w:hint="eastAsia"/>
          <w:b/>
          <w:sz w:val="28"/>
          <w:szCs w:val="28"/>
          <w:u w:val="single"/>
        </w:rPr>
        <w:t>供該實體店面的外觀及內部照片至少各一張以便製作廣告背板</w:t>
      </w:r>
      <w:r w:rsidRPr="00ED7E3D">
        <w:rPr>
          <w:rFonts w:ascii="標楷體" w:eastAsia="標楷體" w:hAnsi="標楷體"/>
          <w:b/>
          <w:sz w:val="28"/>
          <w:szCs w:val="28"/>
          <w:u w:val="single"/>
        </w:rPr>
        <w:t>(</w:t>
      </w:r>
      <w:r w:rsidRPr="00ED7E3D">
        <w:rPr>
          <w:rFonts w:ascii="標楷體" w:eastAsia="標楷體" w:hAnsi="標楷體" w:hint="eastAsia"/>
          <w:b/>
          <w:sz w:val="28"/>
          <w:szCs w:val="28"/>
          <w:u w:val="single"/>
        </w:rPr>
        <w:t>此照片檔案須提供製</w:t>
      </w:r>
      <w:r w:rsidRPr="00ED7E3D">
        <w:rPr>
          <w:rFonts w:ascii="標楷體" w:eastAsia="標楷體" w:hAnsi="標楷體" w:hint="eastAsia"/>
          <w:b/>
          <w:sz w:val="28"/>
          <w:szCs w:val="28"/>
          <w:u w:val="single"/>
        </w:rPr>
        <w:lastRenderedPageBreak/>
        <w:t>作單位印製導</w:t>
      </w:r>
      <w:proofErr w:type="gramStart"/>
      <w:r w:rsidRPr="00ED7E3D">
        <w:rPr>
          <w:rFonts w:ascii="標楷體" w:eastAsia="標楷體" w:hAnsi="標楷體" w:hint="eastAsia"/>
          <w:b/>
          <w:sz w:val="28"/>
          <w:szCs w:val="28"/>
          <w:u w:val="single"/>
        </w:rPr>
        <w:t>覽</w:t>
      </w:r>
      <w:proofErr w:type="gramEnd"/>
      <w:r w:rsidRPr="00ED7E3D">
        <w:rPr>
          <w:rFonts w:ascii="標楷體" w:eastAsia="標楷體" w:hAnsi="標楷體" w:hint="eastAsia"/>
          <w:b/>
          <w:sz w:val="28"/>
          <w:szCs w:val="28"/>
          <w:u w:val="single"/>
        </w:rPr>
        <w:t>手冊</w:t>
      </w:r>
      <w:proofErr w:type="gramStart"/>
      <w:r w:rsidRPr="00ED7E3D">
        <w:rPr>
          <w:rFonts w:ascii="標楷體" w:eastAsia="標楷體" w:hAnsi="標楷體" w:hint="eastAsia"/>
          <w:b/>
          <w:sz w:val="28"/>
          <w:szCs w:val="28"/>
          <w:u w:val="single"/>
        </w:rPr>
        <w:t>用故解析度須高</w:t>
      </w:r>
      <w:proofErr w:type="gramEnd"/>
      <w:r w:rsidRPr="00ED7E3D">
        <w:rPr>
          <w:rFonts w:ascii="標楷體" w:eastAsia="標楷體" w:hAnsi="標楷體" w:hint="eastAsia"/>
          <w:b/>
          <w:sz w:val="28"/>
          <w:szCs w:val="28"/>
          <w:u w:val="single"/>
        </w:rPr>
        <w:t>些</w:t>
      </w:r>
      <w:r w:rsidRPr="00ED7E3D">
        <w:rPr>
          <w:rFonts w:ascii="標楷體" w:eastAsia="標楷體" w:hAnsi="標楷體"/>
          <w:b/>
          <w:sz w:val="28"/>
          <w:szCs w:val="28"/>
          <w:u w:val="single"/>
        </w:rPr>
        <w:t>/</w:t>
      </w:r>
      <w:r w:rsidRPr="00ED7E3D">
        <w:rPr>
          <w:rFonts w:ascii="標楷體" w:eastAsia="標楷體" w:hAnsi="標楷體" w:hint="eastAsia"/>
          <w:b/>
          <w:sz w:val="28"/>
          <w:szCs w:val="28"/>
          <w:u w:val="single"/>
        </w:rPr>
        <w:t>建議</w:t>
      </w:r>
      <w:r w:rsidRPr="00ED7E3D">
        <w:rPr>
          <w:rFonts w:ascii="標楷體" w:eastAsia="標楷體" w:hAnsi="標楷體"/>
          <w:b/>
          <w:sz w:val="28"/>
          <w:szCs w:val="28"/>
          <w:u w:val="single"/>
        </w:rPr>
        <w:t>300dpi</w:t>
      </w:r>
      <w:r w:rsidRPr="00ED7E3D">
        <w:rPr>
          <w:rFonts w:ascii="標楷體" w:eastAsia="標楷體" w:hAnsi="標楷體" w:hint="eastAsia"/>
          <w:b/>
          <w:sz w:val="28"/>
          <w:szCs w:val="28"/>
          <w:u w:val="single"/>
        </w:rPr>
        <w:t>以上</w:t>
      </w:r>
      <w:r w:rsidRPr="00ED7E3D">
        <w:rPr>
          <w:rFonts w:ascii="標楷體" w:eastAsia="標楷體" w:hAnsi="標楷體"/>
          <w:b/>
          <w:sz w:val="28"/>
          <w:szCs w:val="28"/>
          <w:u w:val="single"/>
        </w:rPr>
        <w:t>)</w:t>
      </w:r>
      <w:r w:rsidRPr="00ED7E3D">
        <w:rPr>
          <w:rFonts w:ascii="標楷體" w:eastAsia="標楷體" w:hAnsi="標楷體" w:hint="eastAsia"/>
          <w:sz w:val="28"/>
          <w:szCs w:val="28"/>
        </w:rPr>
        <w:t>，並提供至少</w:t>
      </w:r>
      <w:r w:rsidRPr="00ED7E3D">
        <w:rPr>
          <w:rFonts w:ascii="標楷體" w:eastAsia="標楷體" w:hAnsi="標楷體"/>
          <w:sz w:val="28"/>
          <w:szCs w:val="28"/>
        </w:rPr>
        <w:t>200</w:t>
      </w:r>
      <w:r w:rsidRPr="00ED7E3D">
        <w:rPr>
          <w:rFonts w:ascii="標楷體" w:eastAsia="標楷體" w:hAnsi="標楷體" w:hint="eastAsia"/>
          <w:sz w:val="28"/>
          <w:szCs w:val="28"/>
        </w:rPr>
        <w:t>字以上的本店說明與組員背景說明。</w:t>
      </w:r>
    </w:p>
    <w:p w:rsidR="00926131" w:rsidRPr="00ED7E3D" w:rsidRDefault="00926131" w:rsidP="006C2805">
      <w:pPr>
        <w:numPr>
          <w:ilvl w:val="3"/>
          <w:numId w:val="3"/>
        </w:numPr>
        <w:tabs>
          <w:tab w:val="clear" w:pos="1920"/>
          <w:tab w:val="num" w:pos="840"/>
        </w:tabs>
        <w:spacing w:line="360" w:lineRule="auto"/>
        <w:ind w:left="840" w:rightChars="-10" w:right="-24"/>
        <w:rPr>
          <w:rFonts w:ascii="標楷體" w:eastAsia="標楷體" w:hAnsi="標楷體"/>
          <w:sz w:val="28"/>
          <w:szCs w:val="28"/>
        </w:rPr>
      </w:pPr>
      <w:r w:rsidRPr="00ED7E3D">
        <w:rPr>
          <w:rFonts w:ascii="標楷體" w:eastAsia="標楷體" w:hAnsi="標楷體" w:hint="eastAsia"/>
          <w:sz w:val="28"/>
          <w:szCs w:val="28"/>
        </w:rPr>
        <w:t>本項資料如未提供，其錄取參賽資格的排序會往後移。由各屠宰場推薦的參加者須經由該屠宰場向承辦單位提出，自行報名者將應附資料於報名截止前自行郵寄至雲林縣政府農業處畜產科。</w:t>
      </w:r>
      <w:r w:rsidRPr="00ED7E3D">
        <w:rPr>
          <w:rFonts w:ascii="標楷體" w:eastAsia="標楷體" w:hAnsi="標楷體"/>
          <w:sz w:val="28"/>
          <w:szCs w:val="28"/>
        </w:rPr>
        <w:t xml:space="preserve"> (</w:t>
      </w:r>
      <w:r w:rsidRPr="00ED7E3D">
        <w:rPr>
          <w:rFonts w:ascii="標楷體" w:eastAsia="標楷體" w:hAnsi="標楷體" w:hint="eastAsia"/>
          <w:sz w:val="28"/>
          <w:szCs w:val="28"/>
        </w:rPr>
        <w:t>報名表格請自縣府網站下載</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Pr="00ED7E3D" w:rsidRDefault="00926131" w:rsidP="00ED7E3D">
      <w:pPr>
        <w:spacing w:line="360" w:lineRule="auto"/>
        <w:ind w:rightChars="-239" w:right="-574"/>
        <w:rPr>
          <w:rFonts w:ascii="標楷體" w:eastAsia="標楷體" w:hAnsi="標楷體"/>
          <w:sz w:val="28"/>
          <w:szCs w:val="28"/>
        </w:rPr>
      </w:pPr>
      <w:r w:rsidRPr="00ED7E3D">
        <w:rPr>
          <w:rFonts w:ascii="標楷體" w:eastAsia="標楷體" w:hAnsi="標楷體"/>
          <w:sz w:val="28"/>
          <w:szCs w:val="28"/>
        </w:rPr>
        <w:t>(</w:t>
      </w:r>
      <w:r w:rsidRPr="00ED7E3D">
        <w:rPr>
          <w:rFonts w:ascii="標楷體" w:eastAsia="標楷體" w:hAnsi="標楷體" w:hint="eastAsia"/>
          <w:sz w:val="28"/>
          <w:szCs w:val="28"/>
        </w:rPr>
        <w:t>二</w:t>
      </w:r>
      <w:r w:rsidRPr="00ED7E3D">
        <w:rPr>
          <w:rFonts w:ascii="標楷體" w:eastAsia="標楷體" w:hAnsi="標楷體"/>
          <w:sz w:val="28"/>
          <w:szCs w:val="28"/>
        </w:rPr>
        <w:t>)</w:t>
      </w:r>
      <w:r w:rsidRPr="00ED7E3D">
        <w:rPr>
          <w:rFonts w:ascii="標楷體" w:eastAsia="標楷體" w:hAnsi="標楷體" w:hint="eastAsia"/>
          <w:sz w:val="28"/>
          <w:szCs w:val="28"/>
        </w:rPr>
        <w:t>學生組</w:t>
      </w:r>
    </w:p>
    <w:p w:rsidR="00926131" w:rsidRPr="00ED7E3D" w:rsidRDefault="00926131" w:rsidP="006C2805">
      <w:pPr>
        <w:spacing w:line="360" w:lineRule="auto"/>
        <w:ind w:leftChars="150" w:left="360" w:rightChars="-239" w:right="-574"/>
        <w:rPr>
          <w:rFonts w:ascii="標楷體" w:eastAsia="標楷體" w:hAnsi="標楷體"/>
          <w:sz w:val="28"/>
          <w:szCs w:val="28"/>
        </w:rPr>
      </w:pPr>
      <w:r w:rsidRPr="00ED7E3D">
        <w:rPr>
          <w:rFonts w:ascii="標楷體" w:eastAsia="標楷體" w:hAnsi="標楷體"/>
          <w:sz w:val="28"/>
          <w:szCs w:val="28"/>
        </w:rPr>
        <w:t xml:space="preserve">1. </w:t>
      </w:r>
      <w:r w:rsidRPr="00ED7E3D">
        <w:rPr>
          <w:rFonts w:ascii="標楷體" w:eastAsia="標楷體" w:hAnsi="標楷體" w:hint="eastAsia"/>
          <w:sz w:val="28"/>
          <w:szCs w:val="28"/>
        </w:rPr>
        <w:t>參賽成員需為在校之學生</w:t>
      </w:r>
      <w:r w:rsidRPr="00ED7E3D">
        <w:rPr>
          <w:rFonts w:ascii="標楷體" w:eastAsia="標楷體" w:hAnsi="標楷體"/>
          <w:sz w:val="28"/>
          <w:szCs w:val="28"/>
        </w:rPr>
        <w:t>(</w:t>
      </w:r>
      <w:r w:rsidRPr="00ED7E3D">
        <w:rPr>
          <w:rFonts w:ascii="標楷體" w:eastAsia="標楷體" w:hAnsi="標楷體" w:hint="eastAsia"/>
          <w:sz w:val="28"/>
          <w:szCs w:val="28"/>
        </w:rPr>
        <w:t>參賽現場須備本人相符可辨識之學生證正本</w:t>
      </w:r>
      <w:r w:rsidRPr="00ED7E3D">
        <w:rPr>
          <w:rFonts w:ascii="標楷體" w:eastAsia="標楷體" w:hAnsi="標楷體"/>
          <w:sz w:val="28"/>
          <w:szCs w:val="28"/>
        </w:rPr>
        <w:t>/</w:t>
      </w:r>
      <w:r w:rsidRPr="00ED7E3D">
        <w:rPr>
          <w:rFonts w:ascii="標楷體" w:eastAsia="標楷體" w:hAnsi="標楷體" w:hint="eastAsia"/>
          <w:sz w:val="28"/>
          <w:szCs w:val="28"/>
        </w:rPr>
        <w:t>影本</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Pr="00ED7E3D" w:rsidRDefault="00926131" w:rsidP="006C2805">
      <w:pPr>
        <w:spacing w:line="360" w:lineRule="auto"/>
        <w:ind w:leftChars="150" w:left="786" w:rightChars="-10" w:right="-24" w:hangingChars="152" w:hanging="426"/>
        <w:rPr>
          <w:rFonts w:ascii="標楷體" w:eastAsia="標楷體" w:hAnsi="標楷體"/>
          <w:sz w:val="28"/>
          <w:szCs w:val="28"/>
        </w:rPr>
      </w:pPr>
      <w:r w:rsidRPr="00ED7E3D">
        <w:rPr>
          <w:rFonts w:ascii="標楷體" w:eastAsia="標楷體" w:hAnsi="標楷體"/>
          <w:sz w:val="28"/>
          <w:szCs w:val="28"/>
        </w:rPr>
        <w:t xml:space="preserve">2. </w:t>
      </w:r>
      <w:r w:rsidRPr="00ED7E3D">
        <w:rPr>
          <w:rFonts w:ascii="標楷體" w:eastAsia="標楷體" w:hAnsi="標楷體" w:hint="eastAsia"/>
          <w:sz w:val="28"/>
          <w:szCs w:val="28"/>
        </w:rPr>
        <w:t>報名時應提供參賽產品照片或參賽學生資料</w:t>
      </w:r>
      <w:r w:rsidRPr="00ED7E3D">
        <w:rPr>
          <w:rFonts w:ascii="標楷體" w:eastAsia="標楷體" w:hAnsi="標楷體"/>
          <w:sz w:val="28"/>
          <w:szCs w:val="28"/>
        </w:rPr>
        <w:t>/</w:t>
      </w:r>
      <w:r w:rsidRPr="00ED7E3D">
        <w:rPr>
          <w:rFonts w:ascii="標楷體" w:eastAsia="標楷體" w:hAnsi="標楷體" w:hint="eastAsia"/>
          <w:sz w:val="28"/>
          <w:szCs w:val="28"/>
        </w:rPr>
        <w:t>含照片至少一張以便製作廣告背板</w:t>
      </w:r>
      <w:r w:rsidRPr="00ED7E3D">
        <w:rPr>
          <w:rFonts w:ascii="標楷體" w:eastAsia="標楷體" w:hAnsi="標楷體"/>
          <w:sz w:val="28"/>
          <w:szCs w:val="28"/>
        </w:rPr>
        <w:t>(</w:t>
      </w:r>
      <w:r w:rsidRPr="00ED7E3D">
        <w:rPr>
          <w:rFonts w:ascii="標楷體" w:eastAsia="標楷體" w:hAnsi="標楷體" w:hint="eastAsia"/>
          <w:sz w:val="28"/>
          <w:szCs w:val="28"/>
        </w:rPr>
        <w:t>此照片檔案須提供製作單位印製導</w:t>
      </w:r>
      <w:proofErr w:type="gramStart"/>
      <w:r w:rsidRPr="00ED7E3D">
        <w:rPr>
          <w:rFonts w:ascii="標楷體" w:eastAsia="標楷體" w:hAnsi="標楷體" w:hint="eastAsia"/>
          <w:sz w:val="28"/>
          <w:szCs w:val="28"/>
        </w:rPr>
        <w:t>覽</w:t>
      </w:r>
      <w:proofErr w:type="gramEnd"/>
      <w:r w:rsidRPr="00ED7E3D">
        <w:rPr>
          <w:rFonts w:ascii="標楷體" w:eastAsia="標楷體" w:hAnsi="標楷體" w:hint="eastAsia"/>
          <w:sz w:val="28"/>
          <w:szCs w:val="28"/>
        </w:rPr>
        <w:t>手冊</w:t>
      </w:r>
      <w:proofErr w:type="gramStart"/>
      <w:r w:rsidRPr="00ED7E3D">
        <w:rPr>
          <w:rFonts w:ascii="標楷體" w:eastAsia="標楷體" w:hAnsi="標楷體" w:hint="eastAsia"/>
          <w:sz w:val="28"/>
          <w:szCs w:val="28"/>
        </w:rPr>
        <w:t>用故解析度須高</w:t>
      </w:r>
      <w:proofErr w:type="gramEnd"/>
      <w:r w:rsidRPr="00ED7E3D">
        <w:rPr>
          <w:rFonts w:ascii="標楷體" w:eastAsia="標楷體" w:hAnsi="標楷體" w:hint="eastAsia"/>
          <w:sz w:val="28"/>
          <w:szCs w:val="28"/>
        </w:rPr>
        <w:t>些</w:t>
      </w:r>
      <w:r w:rsidRPr="00ED7E3D">
        <w:rPr>
          <w:rFonts w:ascii="標楷體" w:eastAsia="標楷體" w:hAnsi="標楷體"/>
          <w:sz w:val="28"/>
          <w:szCs w:val="28"/>
        </w:rPr>
        <w:t>)</w:t>
      </w:r>
      <w:r w:rsidRPr="00ED7E3D">
        <w:rPr>
          <w:rFonts w:ascii="標楷體" w:eastAsia="標楷體" w:hAnsi="標楷體" w:hint="eastAsia"/>
          <w:sz w:val="28"/>
          <w:szCs w:val="28"/>
        </w:rPr>
        <w:t>，並提供至少</w:t>
      </w:r>
      <w:r w:rsidRPr="00ED7E3D">
        <w:rPr>
          <w:rFonts w:ascii="標楷體" w:eastAsia="標楷體" w:hAnsi="標楷體"/>
          <w:sz w:val="28"/>
          <w:szCs w:val="28"/>
        </w:rPr>
        <w:t>200</w:t>
      </w:r>
      <w:r w:rsidRPr="00ED7E3D">
        <w:rPr>
          <w:rFonts w:ascii="標楷體" w:eastAsia="標楷體" w:hAnsi="標楷體" w:hint="eastAsia"/>
          <w:sz w:val="28"/>
          <w:szCs w:val="28"/>
        </w:rPr>
        <w:t>字以上的本店說明與販售地點說明。</w:t>
      </w:r>
    </w:p>
    <w:p w:rsidR="00926131" w:rsidRPr="00ED7E3D" w:rsidRDefault="00926131" w:rsidP="00ED7E3D">
      <w:pPr>
        <w:spacing w:line="360" w:lineRule="auto"/>
        <w:ind w:left="566" w:rightChars="-10" w:right="-24" w:hangingChars="202" w:hanging="566"/>
        <w:rPr>
          <w:rFonts w:ascii="標楷體" w:eastAsia="標楷體" w:hAnsi="標楷體"/>
          <w:b/>
          <w:color w:val="FF0000"/>
          <w:sz w:val="28"/>
          <w:szCs w:val="28"/>
          <w:u w:val="single"/>
        </w:rPr>
      </w:pPr>
      <w:r w:rsidRPr="00ED7E3D">
        <w:rPr>
          <w:rFonts w:ascii="標楷體" w:eastAsia="標楷體" w:hAnsi="標楷體" w:hint="eastAsia"/>
          <w:sz w:val="28"/>
          <w:szCs w:val="28"/>
        </w:rPr>
        <w:t>七、所有參加競賽報名者需於報名時預繳新台幣</w:t>
      </w:r>
      <w:r w:rsidR="00847798">
        <w:rPr>
          <w:rFonts w:ascii="標楷體" w:eastAsia="標楷體" w:hAnsi="標楷體" w:hint="eastAsia"/>
          <w:sz w:val="28"/>
          <w:szCs w:val="28"/>
        </w:rPr>
        <w:t>1</w:t>
      </w:r>
      <w:r w:rsidRPr="00ED7E3D">
        <w:rPr>
          <w:rFonts w:ascii="標楷體" w:eastAsia="標楷體" w:hAnsi="標楷體"/>
          <w:sz w:val="28"/>
          <w:szCs w:val="28"/>
        </w:rPr>
        <w:t>000</w:t>
      </w:r>
      <w:r w:rsidRPr="00ED7E3D">
        <w:rPr>
          <w:rFonts w:ascii="標楷體" w:eastAsia="標楷體" w:hAnsi="標楷體" w:hint="eastAsia"/>
          <w:sz w:val="28"/>
          <w:szCs w:val="28"/>
        </w:rPr>
        <w:t>元為保證金，如該組圓滿完整參加競賽結束時，承辦單位現場連同應發給</w:t>
      </w:r>
      <w:proofErr w:type="gramStart"/>
      <w:r w:rsidRPr="00ED7E3D">
        <w:rPr>
          <w:rFonts w:ascii="標楷體" w:eastAsia="標楷體" w:hAnsi="標楷體" w:hint="eastAsia"/>
          <w:sz w:val="28"/>
          <w:szCs w:val="28"/>
        </w:rPr>
        <w:t>各組食材</w:t>
      </w:r>
      <w:proofErr w:type="gramEnd"/>
      <w:r w:rsidRPr="00ED7E3D">
        <w:rPr>
          <w:rFonts w:ascii="標楷體" w:eastAsia="標楷體" w:hAnsi="標楷體" w:hint="eastAsia"/>
          <w:sz w:val="28"/>
          <w:szCs w:val="28"/>
        </w:rPr>
        <w:t>購置費用一次發給</w:t>
      </w:r>
      <w:r w:rsidRPr="00ED7E3D">
        <w:rPr>
          <w:rFonts w:ascii="標楷體" w:eastAsia="標楷體" w:hAnsi="標楷體"/>
          <w:sz w:val="28"/>
          <w:szCs w:val="28"/>
        </w:rPr>
        <w:t>(</w:t>
      </w:r>
      <w:r w:rsidRPr="00ED7E3D">
        <w:rPr>
          <w:rFonts w:ascii="標楷體" w:eastAsia="標楷體" w:hAnsi="標楷體" w:hint="eastAsia"/>
          <w:sz w:val="28"/>
          <w:szCs w:val="28"/>
        </w:rPr>
        <w:t>還</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Pr="00ED7E3D" w:rsidRDefault="00926131" w:rsidP="00ED7E3D">
      <w:pPr>
        <w:spacing w:line="360" w:lineRule="auto"/>
        <w:ind w:left="566" w:rightChars="-10" w:right="-24" w:hangingChars="202" w:hanging="566"/>
        <w:rPr>
          <w:rFonts w:ascii="標楷體" w:eastAsia="標楷體" w:hAnsi="標楷體"/>
          <w:sz w:val="28"/>
          <w:szCs w:val="28"/>
        </w:rPr>
      </w:pPr>
      <w:r w:rsidRPr="00ED7E3D">
        <w:rPr>
          <w:rFonts w:ascii="標楷體" w:eastAsia="標楷體" w:hAnsi="標楷體" w:hint="eastAsia"/>
          <w:sz w:val="28"/>
          <w:szCs w:val="28"/>
        </w:rPr>
        <w:t>八、參加比賽隊伍遴選方式：本次活動邀請的組數目標為</w:t>
      </w:r>
      <w:r w:rsidRPr="00ED7E3D">
        <w:rPr>
          <w:rFonts w:ascii="標楷體" w:eastAsia="標楷體" w:hAnsi="標楷體"/>
          <w:sz w:val="28"/>
          <w:szCs w:val="28"/>
        </w:rPr>
        <w:t xml:space="preserve"> 25</w:t>
      </w:r>
      <w:r w:rsidRPr="00ED7E3D">
        <w:rPr>
          <w:rFonts w:ascii="標楷體" w:eastAsia="標楷體" w:hAnsi="標楷體" w:hint="eastAsia"/>
          <w:sz w:val="28"/>
          <w:szCs w:val="28"/>
        </w:rPr>
        <w:t>組為原則</w:t>
      </w:r>
      <w:r w:rsidRPr="00ED7E3D">
        <w:rPr>
          <w:rFonts w:ascii="標楷體" w:eastAsia="標楷體" w:hAnsi="標楷體"/>
          <w:sz w:val="28"/>
          <w:szCs w:val="28"/>
        </w:rPr>
        <w:t>(</w:t>
      </w:r>
      <w:r w:rsidRPr="00ED7E3D">
        <w:rPr>
          <w:rFonts w:ascii="標楷體" w:eastAsia="標楷體" w:hAnsi="標楷體" w:hint="eastAsia"/>
          <w:sz w:val="28"/>
          <w:szCs w:val="28"/>
        </w:rPr>
        <w:t>暫定店面</w:t>
      </w:r>
      <w:r w:rsidRPr="00ED7E3D">
        <w:rPr>
          <w:rFonts w:ascii="標楷體" w:eastAsia="標楷體" w:hAnsi="標楷體"/>
          <w:sz w:val="28"/>
          <w:szCs w:val="28"/>
        </w:rPr>
        <w:t>20</w:t>
      </w:r>
      <w:r w:rsidRPr="00ED7E3D">
        <w:rPr>
          <w:rFonts w:ascii="標楷體" w:eastAsia="標楷體" w:hAnsi="標楷體" w:hint="eastAsia"/>
          <w:sz w:val="28"/>
          <w:szCs w:val="28"/>
        </w:rPr>
        <w:t>組、學生</w:t>
      </w:r>
      <w:r w:rsidRPr="00ED7E3D">
        <w:rPr>
          <w:rFonts w:ascii="標楷體" w:eastAsia="標楷體" w:hAnsi="標楷體"/>
          <w:sz w:val="28"/>
          <w:szCs w:val="28"/>
        </w:rPr>
        <w:t>5</w:t>
      </w:r>
      <w:r w:rsidRPr="00ED7E3D">
        <w:rPr>
          <w:rFonts w:ascii="標楷體" w:eastAsia="標楷體" w:hAnsi="標楷體" w:hint="eastAsia"/>
          <w:sz w:val="28"/>
          <w:szCs w:val="28"/>
        </w:rPr>
        <w:t>組</w:t>
      </w:r>
      <w:r w:rsidRPr="00ED7E3D">
        <w:rPr>
          <w:rFonts w:ascii="標楷體" w:eastAsia="標楷體" w:hAnsi="標楷體"/>
          <w:sz w:val="28"/>
          <w:szCs w:val="28"/>
        </w:rPr>
        <w:t>)</w:t>
      </w:r>
      <w:r w:rsidRPr="00ED7E3D">
        <w:rPr>
          <w:rFonts w:ascii="標楷體" w:eastAsia="標楷體" w:hAnsi="標楷體" w:hint="eastAsia"/>
          <w:sz w:val="28"/>
          <w:szCs w:val="28"/>
        </w:rPr>
        <w:t>，如報名的組數超過組數時則以報名先後作為遴選，結果隨即以電話並函文通知所有報名者。</w:t>
      </w:r>
    </w:p>
    <w:p w:rsidR="00926131" w:rsidRPr="006C2805" w:rsidRDefault="00926131" w:rsidP="006C2805">
      <w:pPr>
        <w:spacing w:line="360" w:lineRule="auto"/>
        <w:ind w:left="566" w:rightChars="-10" w:right="-24" w:hangingChars="202" w:hanging="566"/>
        <w:rPr>
          <w:rFonts w:ascii="標楷體" w:eastAsia="標楷體" w:hAnsi="標楷體"/>
          <w:color w:val="000000"/>
          <w:sz w:val="28"/>
          <w:szCs w:val="28"/>
        </w:rPr>
      </w:pPr>
      <w:r w:rsidRPr="00ED7E3D">
        <w:rPr>
          <w:rFonts w:ascii="標楷體" w:eastAsia="標楷體" w:hAnsi="標楷體" w:hint="eastAsia"/>
          <w:sz w:val="28"/>
          <w:szCs w:val="28"/>
        </w:rPr>
        <w:t>九、凡錄取為參加實體店面組及學生組，</w:t>
      </w:r>
      <w:r w:rsidRPr="00ED7E3D">
        <w:rPr>
          <w:rFonts w:ascii="標楷體" w:eastAsia="標楷體" w:hAnsi="標楷體" w:hint="eastAsia"/>
          <w:color w:val="000000"/>
          <w:sz w:val="28"/>
          <w:szCs w:val="28"/>
        </w:rPr>
        <w:t>承辦單位實支實</w:t>
      </w:r>
      <w:proofErr w:type="gramStart"/>
      <w:r w:rsidRPr="00ED7E3D">
        <w:rPr>
          <w:rFonts w:ascii="標楷體" w:eastAsia="標楷體" w:hAnsi="標楷體" w:hint="eastAsia"/>
          <w:color w:val="000000"/>
          <w:sz w:val="28"/>
          <w:szCs w:val="28"/>
        </w:rPr>
        <w:t>付每組食</w:t>
      </w:r>
      <w:proofErr w:type="gramEnd"/>
      <w:r w:rsidRPr="00ED7E3D">
        <w:rPr>
          <w:rFonts w:ascii="標楷體" w:eastAsia="標楷體" w:hAnsi="標楷體" w:hint="eastAsia"/>
          <w:color w:val="000000"/>
          <w:sz w:val="28"/>
          <w:szCs w:val="28"/>
        </w:rPr>
        <w:t>材費用為新台幣</w:t>
      </w:r>
      <w:r w:rsidRPr="00ED7E3D">
        <w:rPr>
          <w:rFonts w:ascii="標楷體" w:eastAsia="標楷體" w:hAnsi="標楷體"/>
          <w:color w:val="000000"/>
          <w:sz w:val="28"/>
          <w:szCs w:val="28"/>
        </w:rPr>
        <w:t>5000</w:t>
      </w:r>
      <w:r w:rsidRPr="00ED7E3D">
        <w:rPr>
          <w:rFonts w:ascii="標楷體" w:eastAsia="標楷體" w:hAnsi="標楷體" w:hint="eastAsia"/>
          <w:color w:val="000000"/>
          <w:sz w:val="28"/>
          <w:szCs w:val="28"/>
        </w:rPr>
        <w:t>元，此費用包括參賽者所需</w:t>
      </w:r>
      <w:r w:rsidRPr="00ED7E3D">
        <w:rPr>
          <w:rFonts w:ascii="標楷體" w:eastAsia="標楷體" w:hAnsi="標楷體"/>
          <w:color w:val="000000"/>
          <w:sz w:val="28"/>
          <w:szCs w:val="28"/>
        </w:rPr>
        <w:t>2</w:t>
      </w:r>
      <w:r w:rsidRPr="00ED7E3D">
        <w:rPr>
          <w:rFonts w:ascii="標楷體" w:eastAsia="標楷體" w:hAnsi="標楷體" w:hint="eastAsia"/>
          <w:color w:val="000000"/>
          <w:sz w:val="28"/>
          <w:szCs w:val="28"/>
        </w:rPr>
        <w:t>隻</w:t>
      </w:r>
      <w:r w:rsidRPr="00ED7E3D">
        <w:rPr>
          <w:rFonts w:ascii="標楷體" w:eastAsia="標楷體" w:hAnsi="標楷體"/>
          <w:color w:val="000000"/>
          <w:sz w:val="28"/>
          <w:szCs w:val="28"/>
        </w:rPr>
        <w:t>(</w:t>
      </w:r>
      <w:r w:rsidRPr="00ED7E3D">
        <w:rPr>
          <w:rFonts w:ascii="標楷體" w:eastAsia="標楷體" w:hAnsi="標楷體" w:hint="eastAsia"/>
          <w:color w:val="000000"/>
          <w:sz w:val="28"/>
          <w:szCs w:val="28"/>
        </w:rPr>
        <w:t>含</w:t>
      </w:r>
      <w:r w:rsidRPr="00ED7E3D">
        <w:rPr>
          <w:rFonts w:ascii="標楷體" w:eastAsia="標楷體" w:hAnsi="標楷體"/>
          <w:color w:val="000000"/>
          <w:sz w:val="28"/>
          <w:szCs w:val="28"/>
        </w:rPr>
        <w:t>)</w:t>
      </w:r>
      <w:r w:rsidRPr="00ED7E3D">
        <w:rPr>
          <w:rFonts w:ascii="標楷體" w:eastAsia="標楷體" w:hAnsi="標楷體" w:hint="eastAsia"/>
          <w:color w:val="000000"/>
          <w:sz w:val="28"/>
          <w:szCs w:val="28"/>
        </w:rPr>
        <w:t>以上紅</w:t>
      </w:r>
      <w:proofErr w:type="gramStart"/>
      <w:r w:rsidRPr="00ED7E3D">
        <w:rPr>
          <w:rFonts w:ascii="標楷體" w:eastAsia="標楷體" w:hAnsi="標楷體" w:hint="eastAsia"/>
          <w:color w:val="000000"/>
          <w:sz w:val="28"/>
          <w:szCs w:val="28"/>
        </w:rPr>
        <w:t>面公番</w:t>
      </w:r>
      <w:proofErr w:type="gramEnd"/>
      <w:r w:rsidRPr="00ED7E3D">
        <w:rPr>
          <w:rFonts w:ascii="標楷體" w:eastAsia="標楷體" w:hAnsi="標楷體" w:hint="eastAsia"/>
          <w:color w:val="000000"/>
          <w:sz w:val="28"/>
          <w:szCs w:val="28"/>
        </w:rPr>
        <w:t>鴨鴨肉材料費等各項費用</w:t>
      </w:r>
      <w:r w:rsidRPr="00ED7E3D">
        <w:rPr>
          <w:rFonts w:ascii="標楷體" w:eastAsia="標楷體" w:hAnsi="標楷體"/>
          <w:color w:val="000000"/>
          <w:sz w:val="28"/>
          <w:szCs w:val="28"/>
        </w:rPr>
        <w:t>(</w:t>
      </w:r>
      <w:proofErr w:type="gramStart"/>
      <w:r w:rsidRPr="00ED7E3D">
        <w:rPr>
          <w:rFonts w:ascii="標楷體" w:eastAsia="標楷體" w:hAnsi="標楷體" w:hint="eastAsia"/>
          <w:color w:val="000000"/>
          <w:sz w:val="28"/>
          <w:szCs w:val="28"/>
        </w:rPr>
        <w:t>如鍋</w:t>
      </w:r>
      <w:proofErr w:type="gramEnd"/>
      <w:r w:rsidRPr="00ED7E3D">
        <w:rPr>
          <w:rFonts w:ascii="標楷體" w:eastAsia="標楷體" w:hAnsi="標楷體" w:hint="eastAsia"/>
          <w:color w:val="000000"/>
          <w:sz w:val="28"/>
          <w:szCs w:val="28"/>
        </w:rPr>
        <w:t>、爐、瓦斯、所有配料</w:t>
      </w:r>
      <w:r w:rsidRPr="00ED7E3D">
        <w:rPr>
          <w:rFonts w:ascii="標楷體" w:eastAsia="標楷體" w:hAnsi="標楷體"/>
          <w:color w:val="000000"/>
          <w:sz w:val="28"/>
          <w:szCs w:val="28"/>
        </w:rPr>
        <w:t>)</w:t>
      </w:r>
      <w:r w:rsidRPr="00ED7E3D">
        <w:rPr>
          <w:rFonts w:ascii="標楷體" w:eastAsia="標楷體" w:hAnsi="標楷體" w:hint="eastAsia"/>
          <w:color w:val="000000"/>
          <w:sz w:val="28"/>
          <w:szCs w:val="28"/>
        </w:rPr>
        <w:t>，須備</w:t>
      </w:r>
      <w:r w:rsidRPr="00FD1CEF">
        <w:rPr>
          <w:rFonts w:ascii="標楷體" w:eastAsia="標楷體" w:hAnsi="標楷體" w:hint="eastAsia"/>
          <w:b/>
          <w:color w:val="000000"/>
          <w:sz w:val="28"/>
          <w:szCs w:val="28"/>
        </w:rPr>
        <w:t>發票或收據</w:t>
      </w:r>
      <w:r w:rsidRPr="00FD1CEF">
        <w:rPr>
          <w:rFonts w:ascii="標楷體" w:eastAsia="標楷體" w:hAnsi="標楷體"/>
          <w:b/>
          <w:color w:val="000000"/>
          <w:sz w:val="28"/>
          <w:szCs w:val="28"/>
        </w:rPr>
        <w:t>(</w:t>
      </w:r>
      <w:r w:rsidRPr="00FD1CEF">
        <w:rPr>
          <w:rFonts w:ascii="標楷體" w:eastAsia="標楷體" w:hAnsi="標楷體" w:hint="eastAsia"/>
          <w:b/>
          <w:color w:val="000000"/>
          <w:sz w:val="28"/>
          <w:szCs w:val="28"/>
        </w:rPr>
        <w:t>商品明細、單價及數量需標明</w:t>
      </w:r>
      <w:proofErr w:type="gramStart"/>
      <w:r w:rsidRPr="00FD1CEF">
        <w:rPr>
          <w:rFonts w:ascii="標楷體" w:eastAsia="標楷體" w:hAnsi="標楷體" w:hint="eastAsia"/>
          <w:b/>
          <w:color w:val="000000"/>
          <w:sz w:val="28"/>
          <w:szCs w:val="28"/>
        </w:rPr>
        <w:t>清楚</w:t>
      </w:r>
      <w:r w:rsidRPr="00FD1CEF">
        <w:rPr>
          <w:rFonts w:ascii="標楷體" w:eastAsia="標楷體" w:hAnsi="標楷體"/>
          <w:b/>
          <w:color w:val="000000"/>
          <w:sz w:val="28"/>
          <w:szCs w:val="28"/>
        </w:rPr>
        <w:t>)</w:t>
      </w:r>
      <w:proofErr w:type="gramEnd"/>
      <w:r w:rsidR="00FD1CEF">
        <w:rPr>
          <w:rFonts w:ascii="標楷體" w:eastAsia="標楷體" w:hAnsi="標楷體" w:hint="eastAsia"/>
          <w:color w:val="000000"/>
          <w:sz w:val="28"/>
          <w:szCs w:val="28"/>
        </w:rPr>
        <w:t>，</w:t>
      </w:r>
      <w:r w:rsidR="00FD1CEF" w:rsidRPr="00FD1CEF">
        <w:rPr>
          <w:rFonts w:ascii="標楷體" w:eastAsia="標楷體" w:hAnsi="標楷體" w:hint="eastAsia"/>
          <w:color w:val="000000"/>
          <w:sz w:val="28"/>
          <w:szCs w:val="28"/>
        </w:rPr>
        <w:t>請比賽當天提供材料5000元收據或發票以方便發給材料費(實報實銷)，</w:t>
      </w:r>
      <w:r w:rsidR="00FD1CEF" w:rsidRPr="00FD1CEF">
        <w:rPr>
          <w:rFonts w:ascii="標楷體" w:eastAsia="標楷體" w:hAnsi="標楷體" w:hint="eastAsia"/>
          <w:b/>
          <w:color w:val="000000"/>
          <w:sz w:val="28"/>
          <w:szCs w:val="28"/>
        </w:rPr>
        <w:t>收據或發票抬頭請開雲林縣政府，統一編號為63504417</w:t>
      </w:r>
      <w:r w:rsidRPr="00ED7E3D">
        <w:rPr>
          <w:rFonts w:ascii="標楷體" w:eastAsia="標楷體" w:hAnsi="標楷體" w:hint="eastAsia"/>
          <w:color w:val="000000"/>
          <w:sz w:val="28"/>
          <w:szCs w:val="28"/>
        </w:rPr>
        <w:t>。</w:t>
      </w:r>
      <w:r w:rsidRPr="00ED7E3D">
        <w:rPr>
          <w:rFonts w:ascii="標楷體" w:eastAsia="標楷體" w:hAnsi="標楷體" w:hint="eastAsia"/>
          <w:sz w:val="28"/>
          <w:szCs w:val="28"/>
        </w:rPr>
        <w:t>此費用於</w:t>
      </w:r>
      <w:r w:rsidRPr="00ED7E3D">
        <w:rPr>
          <w:rFonts w:ascii="標楷體" w:eastAsia="標楷體" w:hAnsi="標楷體" w:hint="eastAsia"/>
          <w:sz w:val="28"/>
          <w:szCs w:val="28"/>
        </w:rPr>
        <w:lastRenderedPageBreak/>
        <w:t>競賽結束後隨即連參賽保證金一併現金發給</w:t>
      </w:r>
      <w:r w:rsidRPr="00ED7E3D">
        <w:rPr>
          <w:rFonts w:ascii="標楷體" w:eastAsia="標楷體" w:hAnsi="標楷體"/>
          <w:sz w:val="28"/>
          <w:szCs w:val="28"/>
        </w:rPr>
        <w:t>(</w:t>
      </w:r>
      <w:r w:rsidRPr="00ED7E3D">
        <w:rPr>
          <w:rFonts w:ascii="標楷體" w:eastAsia="標楷體" w:hAnsi="標楷體" w:hint="eastAsia"/>
          <w:sz w:val="28"/>
          <w:szCs w:val="28"/>
        </w:rPr>
        <w:t>還</w:t>
      </w:r>
      <w:r w:rsidRPr="00ED7E3D">
        <w:rPr>
          <w:rFonts w:ascii="標楷體" w:eastAsia="標楷體" w:hAnsi="標楷體"/>
          <w:sz w:val="28"/>
          <w:szCs w:val="28"/>
        </w:rPr>
        <w:t>)</w:t>
      </w:r>
      <w:r w:rsidRPr="00ED7E3D">
        <w:rPr>
          <w:rFonts w:ascii="標楷體" w:eastAsia="標楷體" w:hAnsi="標楷體" w:hint="eastAsia"/>
          <w:sz w:val="28"/>
          <w:szCs w:val="28"/>
        </w:rPr>
        <w:t>；並</w:t>
      </w:r>
      <w:r w:rsidRPr="00ED7E3D">
        <w:rPr>
          <w:rFonts w:ascii="標楷體" w:eastAsia="標楷體" w:hAnsi="標楷體" w:hint="eastAsia"/>
          <w:color w:val="000000"/>
          <w:sz w:val="28"/>
          <w:szCs w:val="28"/>
        </w:rPr>
        <w:t>依其產品現況提</w:t>
      </w:r>
      <w:r w:rsidRPr="00ED7E3D">
        <w:rPr>
          <w:rFonts w:ascii="標楷體" w:eastAsia="標楷體" w:hAnsi="標楷體" w:hint="eastAsia"/>
          <w:sz w:val="28"/>
          <w:szCs w:val="28"/>
        </w:rPr>
        <w:t>供並於現場加熱</w:t>
      </w:r>
      <w:proofErr w:type="gramStart"/>
      <w:r w:rsidRPr="00ED7E3D">
        <w:rPr>
          <w:rFonts w:ascii="標楷體" w:eastAsia="標楷體" w:hAnsi="標楷體" w:hint="eastAsia"/>
          <w:sz w:val="28"/>
          <w:szCs w:val="28"/>
        </w:rPr>
        <w:t>煮食供現場</w:t>
      </w:r>
      <w:proofErr w:type="gramEnd"/>
      <w:r w:rsidRPr="00ED7E3D">
        <w:rPr>
          <w:rFonts w:ascii="標楷體" w:eastAsia="標楷體" w:hAnsi="標楷體" w:hint="eastAsia"/>
          <w:sz w:val="28"/>
          <w:szCs w:val="28"/>
        </w:rPr>
        <w:t>來賓品嘗</w:t>
      </w:r>
      <w:proofErr w:type="gramStart"/>
      <w:r w:rsidRPr="00ED7E3D">
        <w:rPr>
          <w:rFonts w:ascii="標楷體" w:eastAsia="標楷體" w:hAnsi="標楷體" w:hint="eastAsia"/>
          <w:sz w:val="28"/>
          <w:szCs w:val="28"/>
        </w:rPr>
        <w:t>並盛碗供</w:t>
      </w:r>
      <w:proofErr w:type="gramEnd"/>
      <w:r w:rsidRPr="00ED7E3D">
        <w:rPr>
          <w:rFonts w:ascii="標楷體" w:eastAsia="標楷體" w:hAnsi="標楷體" w:hint="eastAsia"/>
          <w:sz w:val="28"/>
          <w:szCs w:val="28"/>
        </w:rPr>
        <w:t>評審委員評審。</w:t>
      </w:r>
    </w:p>
    <w:p w:rsidR="00926131" w:rsidRPr="00ED7E3D" w:rsidRDefault="00926131" w:rsidP="00ED7E3D">
      <w:pPr>
        <w:spacing w:line="360" w:lineRule="auto"/>
        <w:ind w:left="566" w:rightChars="-239" w:right="-574" w:hangingChars="202" w:hanging="566"/>
        <w:rPr>
          <w:rFonts w:ascii="標楷體" w:eastAsia="標楷體" w:hAnsi="標楷體"/>
          <w:sz w:val="28"/>
          <w:szCs w:val="28"/>
        </w:rPr>
      </w:pPr>
      <w:r w:rsidRPr="00ED7E3D">
        <w:rPr>
          <w:rFonts w:ascii="標楷體" w:eastAsia="標楷體" w:hAnsi="標楷體" w:hint="eastAsia"/>
          <w:sz w:val="28"/>
          <w:szCs w:val="28"/>
        </w:rPr>
        <w:t>十、競賽作品評選方式：</w:t>
      </w:r>
    </w:p>
    <w:p w:rsidR="00926131" w:rsidRDefault="00926131" w:rsidP="006C2805">
      <w:pPr>
        <w:numPr>
          <w:ilvl w:val="0"/>
          <w:numId w:val="5"/>
        </w:numPr>
        <w:spacing w:line="360" w:lineRule="auto"/>
        <w:ind w:rightChars="-10" w:right="-24"/>
        <w:rPr>
          <w:rFonts w:ascii="標楷體" w:eastAsia="標楷體" w:hAnsi="標楷體"/>
          <w:sz w:val="28"/>
          <w:szCs w:val="28"/>
        </w:rPr>
      </w:pPr>
      <w:r w:rsidRPr="00ED7E3D">
        <w:rPr>
          <w:rFonts w:ascii="標楷體" w:eastAsia="標楷體" w:hAnsi="標楷體" w:hint="eastAsia"/>
          <w:sz w:val="28"/>
          <w:szCs w:val="28"/>
        </w:rPr>
        <w:t>由承辦單位邀請具經驗或餐飲證照的中餐師傅三位擔任評審委員。</w:t>
      </w:r>
      <w:r w:rsidRPr="00ED7E3D">
        <w:rPr>
          <w:rFonts w:ascii="標楷體" w:eastAsia="標楷體" w:hAnsi="標楷體"/>
          <w:sz w:val="28"/>
          <w:szCs w:val="28"/>
        </w:rPr>
        <w:t>(</w:t>
      </w:r>
      <w:r w:rsidRPr="00ED7E3D">
        <w:rPr>
          <w:rFonts w:ascii="標楷體" w:eastAsia="標楷體" w:hAnsi="標楷體" w:hint="eastAsia"/>
          <w:sz w:val="28"/>
          <w:szCs w:val="28"/>
        </w:rPr>
        <w:t>外聘評審委員可支評審費</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Default="00926131" w:rsidP="006C2805">
      <w:pPr>
        <w:numPr>
          <w:ilvl w:val="0"/>
          <w:numId w:val="5"/>
        </w:numPr>
        <w:spacing w:line="360" w:lineRule="auto"/>
        <w:ind w:rightChars="-10" w:right="-24"/>
        <w:rPr>
          <w:rFonts w:ascii="標楷體" w:eastAsia="標楷體" w:hAnsi="標楷體"/>
          <w:sz w:val="28"/>
          <w:szCs w:val="28"/>
        </w:rPr>
      </w:pPr>
      <w:r w:rsidRPr="00ED7E3D">
        <w:rPr>
          <w:rFonts w:ascii="標楷體" w:eastAsia="標楷體" w:hAnsi="標楷體" w:hint="eastAsia"/>
          <w:sz w:val="28"/>
          <w:szCs w:val="28"/>
        </w:rPr>
        <w:t>每位參賽者在作品完成後須分裝</w:t>
      </w:r>
      <w:r w:rsidRPr="00ED7E3D">
        <w:rPr>
          <w:rFonts w:ascii="標楷體" w:eastAsia="標楷體" w:hAnsi="標楷體"/>
          <w:sz w:val="28"/>
          <w:szCs w:val="28"/>
        </w:rPr>
        <w:t>3</w:t>
      </w:r>
      <w:r w:rsidRPr="00ED7E3D">
        <w:rPr>
          <w:rFonts w:ascii="標楷體" w:eastAsia="標楷體" w:hAnsi="標楷體" w:hint="eastAsia"/>
          <w:sz w:val="28"/>
          <w:szCs w:val="28"/>
        </w:rPr>
        <w:t>份</w:t>
      </w:r>
      <w:r w:rsidRPr="00ED7E3D">
        <w:rPr>
          <w:rFonts w:ascii="標楷體" w:eastAsia="標楷體" w:hAnsi="標楷體"/>
          <w:sz w:val="28"/>
          <w:szCs w:val="28"/>
        </w:rPr>
        <w:t>(</w:t>
      </w:r>
      <w:proofErr w:type="gramStart"/>
      <w:r w:rsidRPr="00ED7E3D">
        <w:rPr>
          <w:rFonts w:ascii="標楷體" w:eastAsia="標楷體" w:hAnsi="標楷體" w:hint="eastAsia"/>
          <w:sz w:val="28"/>
          <w:szCs w:val="28"/>
        </w:rPr>
        <w:t>小瓷碗由</w:t>
      </w:r>
      <w:proofErr w:type="gramEnd"/>
      <w:r w:rsidRPr="00ED7E3D">
        <w:rPr>
          <w:rFonts w:ascii="標楷體" w:eastAsia="標楷體" w:hAnsi="標楷體" w:hint="eastAsia"/>
          <w:sz w:val="28"/>
          <w:szCs w:val="28"/>
        </w:rPr>
        <w:t>承辦單位統一提供，內附一塊肉及</w:t>
      </w:r>
      <w:proofErr w:type="gramStart"/>
      <w:r w:rsidRPr="00ED7E3D">
        <w:rPr>
          <w:rFonts w:ascii="標楷體" w:eastAsia="標楷體" w:hAnsi="標楷體"/>
          <w:sz w:val="28"/>
          <w:szCs w:val="28"/>
        </w:rPr>
        <w:t>7</w:t>
      </w:r>
      <w:r w:rsidRPr="00ED7E3D">
        <w:rPr>
          <w:rFonts w:ascii="標楷體" w:eastAsia="標楷體" w:hAnsi="標楷體" w:hint="eastAsia"/>
          <w:sz w:val="28"/>
          <w:szCs w:val="28"/>
        </w:rPr>
        <w:t>分滿的湯</w:t>
      </w:r>
      <w:proofErr w:type="gramEnd"/>
      <w:r w:rsidRPr="00ED7E3D">
        <w:rPr>
          <w:rFonts w:ascii="標楷體" w:eastAsia="標楷體" w:hAnsi="標楷體" w:hint="eastAsia"/>
          <w:sz w:val="28"/>
          <w:szCs w:val="28"/>
        </w:rPr>
        <w:t>。</w:t>
      </w:r>
      <w:r w:rsidRPr="00ED7E3D">
        <w:rPr>
          <w:rFonts w:ascii="標楷體" w:eastAsia="標楷體" w:hAnsi="標楷體"/>
          <w:sz w:val="28"/>
          <w:szCs w:val="28"/>
        </w:rPr>
        <w:t>)</w:t>
      </w:r>
      <w:r w:rsidRPr="00ED7E3D">
        <w:rPr>
          <w:rFonts w:ascii="標楷體" w:eastAsia="標楷體" w:hAnsi="標楷體" w:hint="eastAsia"/>
          <w:sz w:val="28"/>
          <w:szCs w:val="28"/>
        </w:rPr>
        <w:t>。</w:t>
      </w:r>
    </w:p>
    <w:p w:rsidR="00926131" w:rsidRDefault="00926131" w:rsidP="006C2805">
      <w:pPr>
        <w:numPr>
          <w:ilvl w:val="0"/>
          <w:numId w:val="5"/>
        </w:numPr>
        <w:spacing w:line="360" w:lineRule="auto"/>
        <w:ind w:rightChars="-10" w:right="-24"/>
        <w:rPr>
          <w:rFonts w:ascii="標楷體" w:eastAsia="標楷體" w:hAnsi="標楷體"/>
          <w:sz w:val="28"/>
          <w:szCs w:val="28"/>
        </w:rPr>
      </w:pPr>
      <w:r w:rsidRPr="00ED7E3D">
        <w:rPr>
          <w:rFonts w:ascii="標楷體" w:eastAsia="標楷體" w:hAnsi="標楷體" w:hint="eastAsia"/>
          <w:sz w:val="28"/>
          <w:szCs w:val="28"/>
        </w:rPr>
        <w:t>所有評審員均另</w:t>
      </w:r>
      <w:proofErr w:type="gramStart"/>
      <w:r w:rsidRPr="00ED7E3D">
        <w:rPr>
          <w:rFonts w:ascii="標楷體" w:eastAsia="標楷體" w:hAnsi="標楷體" w:hint="eastAsia"/>
          <w:sz w:val="28"/>
          <w:szCs w:val="28"/>
        </w:rPr>
        <w:t>闢評審室專司</w:t>
      </w:r>
      <w:proofErr w:type="gramEnd"/>
      <w:r w:rsidRPr="00ED7E3D">
        <w:rPr>
          <w:rFonts w:ascii="標楷體" w:eastAsia="標楷體" w:hAnsi="標楷體" w:hint="eastAsia"/>
          <w:sz w:val="28"/>
          <w:szCs w:val="28"/>
        </w:rPr>
        <w:t>評審</w:t>
      </w:r>
      <w:r w:rsidRPr="00ED7E3D">
        <w:rPr>
          <w:rFonts w:ascii="標楷體" w:eastAsia="標楷體" w:hAnsi="標楷體"/>
          <w:sz w:val="28"/>
          <w:szCs w:val="28"/>
        </w:rPr>
        <w:t>(</w:t>
      </w:r>
      <w:r w:rsidRPr="00ED7E3D">
        <w:rPr>
          <w:rFonts w:ascii="標楷體" w:eastAsia="標楷體" w:hAnsi="標楷體" w:hint="eastAsia"/>
          <w:sz w:val="28"/>
          <w:szCs w:val="28"/>
        </w:rPr>
        <w:t>評審委員需於作品完成前</w:t>
      </w:r>
      <w:r w:rsidRPr="00ED7E3D">
        <w:rPr>
          <w:rFonts w:ascii="標楷體" w:eastAsia="標楷體" w:hAnsi="標楷體"/>
          <w:sz w:val="28"/>
          <w:szCs w:val="28"/>
        </w:rPr>
        <w:t>1</w:t>
      </w:r>
      <w:r w:rsidRPr="00ED7E3D">
        <w:rPr>
          <w:rFonts w:ascii="標楷體" w:eastAsia="標楷體" w:hAnsi="標楷體" w:hint="eastAsia"/>
          <w:sz w:val="28"/>
          <w:szCs w:val="28"/>
        </w:rPr>
        <w:t>小時離開競賽操作現場</w:t>
      </w:r>
      <w:r w:rsidRPr="00ED7E3D">
        <w:rPr>
          <w:rFonts w:ascii="標楷體" w:eastAsia="標楷體" w:hAnsi="標楷體"/>
          <w:sz w:val="28"/>
          <w:szCs w:val="28"/>
        </w:rPr>
        <w:t>)</w:t>
      </w:r>
      <w:r w:rsidRPr="00ED7E3D">
        <w:rPr>
          <w:rFonts w:ascii="標楷體" w:eastAsia="標楷體" w:hAnsi="標楷體" w:hint="eastAsia"/>
          <w:sz w:val="28"/>
          <w:szCs w:val="28"/>
        </w:rPr>
        <w:t>，各組的作品由</w:t>
      </w:r>
      <w:proofErr w:type="gramStart"/>
      <w:r w:rsidRPr="00ED7E3D">
        <w:rPr>
          <w:rFonts w:ascii="標楷體" w:eastAsia="標楷體" w:hAnsi="標楷體" w:hint="eastAsia"/>
          <w:sz w:val="28"/>
          <w:szCs w:val="28"/>
        </w:rPr>
        <w:t>工作人員依號次</w:t>
      </w:r>
      <w:proofErr w:type="gramEnd"/>
      <w:r w:rsidRPr="00ED7E3D">
        <w:rPr>
          <w:rFonts w:ascii="標楷體" w:eastAsia="標楷體" w:hAnsi="標楷體" w:hint="eastAsia"/>
          <w:sz w:val="28"/>
          <w:szCs w:val="28"/>
        </w:rPr>
        <w:t>分批端入評審室供委員評審，為公平起</w:t>
      </w:r>
      <w:r w:rsidRPr="006C2805">
        <w:rPr>
          <w:rFonts w:ascii="標楷體" w:eastAsia="標楷體" w:hAnsi="標楷體" w:hint="eastAsia"/>
          <w:sz w:val="28"/>
          <w:szCs w:val="28"/>
        </w:rPr>
        <w:t>見號次於評審開始前</w:t>
      </w:r>
      <w:r w:rsidRPr="006C2805">
        <w:rPr>
          <w:rFonts w:ascii="標楷體" w:eastAsia="標楷體" w:hAnsi="標楷體"/>
          <w:sz w:val="28"/>
          <w:szCs w:val="28"/>
        </w:rPr>
        <w:t>30</w:t>
      </w:r>
      <w:r w:rsidRPr="006C2805">
        <w:rPr>
          <w:rFonts w:ascii="標楷體" w:eastAsia="標楷體" w:hAnsi="標楷體" w:hint="eastAsia"/>
          <w:sz w:val="28"/>
          <w:szCs w:val="28"/>
        </w:rPr>
        <w:t>分鐘抽籤，端入的作品同審者盡量同時端入。</w:t>
      </w:r>
    </w:p>
    <w:p w:rsidR="00926131" w:rsidRPr="006C2805" w:rsidRDefault="00926131" w:rsidP="006C2805">
      <w:pPr>
        <w:numPr>
          <w:ilvl w:val="0"/>
          <w:numId w:val="5"/>
        </w:numPr>
        <w:spacing w:line="360" w:lineRule="auto"/>
        <w:ind w:rightChars="-10" w:right="-24"/>
        <w:rPr>
          <w:rFonts w:ascii="標楷體" w:eastAsia="標楷體" w:hAnsi="標楷體"/>
          <w:sz w:val="28"/>
          <w:szCs w:val="28"/>
        </w:rPr>
      </w:pPr>
      <w:r w:rsidRPr="006C2805">
        <w:rPr>
          <w:rFonts w:ascii="標楷體" w:eastAsia="標楷體" w:hAnsi="標楷體" w:hint="eastAsia"/>
          <w:sz w:val="28"/>
          <w:szCs w:val="28"/>
        </w:rPr>
        <w:t>評審結束後現場公布名次並頒獎。</w:t>
      </w:r>
    </w:p>
    <w:p w:rsidR="00926131" w:rsidRPr="00ED7E3D" w:rsidRDefault="00926131">
      <w:pPr>
        <w:rPr>
          <w:sz w:val="28"/>
          <w:szCs w:val="28"/>
        </w:rPr>
      </w:pPr>
    </w:p>
    <w:sectPr w:rsidR="00926131" w:rsidRPr="00ED7E3D" w:rsidSect="006C2805">
      <w:pgSz w:w="11906" w:h="16838"/>
      <w:pgMar w:top="720" w:right="986" w:bottom="720" w:left="9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9C" w:rsidRDefault="00173B9C" w:rsidP="001B541E">
      <w:r>
        <w:separator/>
      </w:r>
    </w:p>
  </w:endnote>
  <w:endnote w:type="continuationSeparator" w:id="0">
    <w:p w:rsidR="00173B9C" w:rsidRDefault="00173B9C" w:rsidP="001B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9C" w:rsidRDefault="00173B9C" w:rsidP="001B541E">
      <w:r>
        <w:separator/>
      </w:r>
    </w:p>
  </w:footnote>
  <w:footnote w:type="continuationSeparator" w:id="0">
    <w:p w:rsidR="00173B9C" w:rsidRDefault="00173B9C" w:rsidP="001B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rPr>
        <w:rFonts w:cs="Times New Roman"/>
      </w:rPr>
    </w:lvl>
  </w:abstractNum>
  <w:abstractNum w:abstractNumId="1">
    <w:nsid w:val="2DBE1038"/>
    <w:multiLevelType w:val="hybridMultilevel"/>
    <w:tmpl w:val="B36CE884"/>
    <w:lvl w:ilvl="0" w:tplc="0409000F">
      <w:start w:val="1"/>
      <w:numFmt w:val="decimal"/>
      <w:lvlText w:val="%1."/>
      <w:lvlJc w:val="left"/>
      <w:pPr>
        <w:tabs>
          <w:tab w:val="num" w:pos="840"/>
        </w:tabs>
        <w:ind w:left="840" w:hanging="480"/>
      </w:pPr>
      <w:rPr>
        <w:rFonts w:cs="Times New Roman"/>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47AD7EBE"/>
    <w:multiLevelType w:val="hybridMultilevel"/>
    <w:tmpl w:val="FDF4FFA4"/>
    <w:lvl w:ilvl="0" w:tplc="65CCDDB4">
      <w:start w:val="1"/>
      <w:numFmt w:val="taiwaneseCountingThousand"/>
      <w:lvlText w:val="%1、"/>
      <w:lvlJc w:val="left"/>
      <w:pPr>
        <w:ind w:left="720" w:hanging="720"/>
      </w:pPr>
      <w:rPr>
        <w:rFonts w:cs="Times New Roman" w:hint="default"/>
        <w:b/>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b/>
        <w:sz w:val="32"/>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6735257"/>
    <w:multiLevelType w:val="hybridMultilevel"/>
    <w:tmpl w:val="E08AC1BA"/>
    <w:lvl w:ilvl="0" w:tplc="5D94868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
    <w:nsid w:val="77BE0F60"/>
    <w:multiLevelType w:val="hybridMultilevel"/>
    <w:tmpl w:val="4A365A70"/>
    <w:lvl w:ilvl="0" w:tplc="B4825BC6">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0AE"/>
    <w:rsid w:val="000202CE"/>
    <w:rsid w:val="00045FCB"/>
    <w:rsid w:val="000C0542"/>
    <w:rsid w:val="000F5BBA"/>
    <w:rsid w:val="00173B9C"/>
    <w:rsid w:val="001B541E"/>
    <w:rsid w:val="001D4DB5"/>
    <w:rsid w:val="002376D4"/>
    <w:rsid w:val="00290A82"/>
    <w:rsid w:val="00302AD3"/>
    <w:rsid w:val="004235D3"/>
    <w:rsid w:val="00423EA5"/>
    <w:rsid w:val="004B5922"/>
    <w:rsid w:val="005200AE"/>
    <w:rsid w:val="00566421"/>
    <w:rsid w:val="00586D14"/>
    <w:rsid w:val="005D30E9"/>
    <w:rsid w:val="006505E3"/>
    <w:rsid w:val="006A63CC"/>
    <w:rsid w:val="006C2805"/>
    <w:rsid w:val="006E7119"/>
    <w:rsid w:val="006F77E7"/>
    <w:rsid w:val="007145E6"/>
    <w:rsid w:val="007B4D83"/>
    <w:rsid w:val="007E0485"/>
    <w:rsid w:val="00847798"/>
    <w:rsid w:val="008B3E30"/>
    <w:rsid w:val="009127C3"/>
    <w:rsid w:val="00926131"/>
    <w:rsid w:val="009A0DA1"/>
    <w:rsid w:val="009C7E95"/>
    <w:rsid w:val="00B4628F"/>
    <w:rsid w:val="00C1751E"/>
    <w:rsid w:val="00C840A5"/>
    <w:rsid w:val="00C97B38"/>
    <w:rsid w:val="00CF5DD2"/>
    <w:rsid w:val="00D227FF"/>
    <w:rsid w:val="00E234F5"/>
    <w:rsid w:val="00E3136F"/>
    <w:rsid w:val="00EB422B"/>
    <w:rsid w:val="00ED7E3D"/>
    <w:rsid w:val="00F82178"/>
    <w:rsid w:val="00F973BA"/>
    <w:rsid w:val="00FB111B"/>
    <w:rsid w:val="00FD1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A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41E"/>
    <w:pPr>
      <w:tabs>
        <w:tab w:val="center" w:pos="4153"/>
        <w:tab w:val="right" w:pos="8306"/>
      </w:tabs>
      <w:snapToGrid w:val="0"/>
    </w:pPr>
    <w:rPr>
      <w:sz w:val="20"/>
    </w:rPr>
  </w:style>
  <w:style w:type="character" w:customStyle="1" w:styleId="a4">
    <w:name w:val="頁首 字元"/>
    <w:link w:val="a3"/>
    <w:uiPriority w:val="99"/>
    <w:locked/>
    <w:rsid w:val="001B541E"/>
    <w:rPr>
      <w:rFonts w:ascii="Calibri" w:eastAsia="新細明體" w:hAnsi="Calibri" w:cs="Times New Roman"/>
      <w:sz w:val="20"/>
      <w:szCs w:val="20"/>
    </w:rPr>
  </w:style>
  <w:style w:type="paragraph" w:styleId="a5">
    <w:name w:val="footer"/>
    <w:basedOn w:val="a"/>
    <w:link w:val="a6"/>
    <w:uiPriority w:val="99"/>
    <w:rsid w:val="001B541E"/>
    <w:pPr>
      <w:tabs>
        <w:tab w:val="center" w:pos="4153"/>
        <w:tab w:val="right" w:pos="8306"/>
      </w:tabs>
      <w:snapToGrid w:val="0"/>
    </w:pPr>
    <w:rPr>
      <w:sz w:val="20"/>
    </w:rPr>
  </w:style>
  <w:style w:type="character" w:customStyle="1" w:styleId="a6">
    <w:name w:val="頁尾 字元"/>
    <w:link w:val="a5"/>
    <w:uiPriority w:val="99"/>
    <w:locked/>
    <w:rsid w:val="001B541E"/>
    <w:rPr>
      <w:rFonts w:ascii="Calibri" w:eastAsia="新細明體" w:hAnsi="Calibri" w:cs="Times New Roman"/>
      <w:sz w:val="20"/>
      <w:szCs w:val="20"/>
    </w:rPr>
  </w:style>
  <w:style w:type="paragraph" w:styleId="a7">
    <w:name w:val="List Paragraph"/>
    <w:basedOn w:val="a"/>
    <w:uiPriority w:val="99"/>
    <w:qFormat/>
    <w:rsid w:val="006A63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218</Words>
  <Characters>1246</Characters>
  <Application>Microsoft Office Word</Application>
  <DocSecurity>0</DocSecurity>
  <Lines>10</Lines>
  <Paragraphs>2</Paragraphs>
  <ScaleCrop>false</ScaleCrop>
  <Company>Hewlett-Packard Company</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2018全國薑母鴨料理王競賽活動</dc:title>
  <dc:subject/>
  <dc:creator>陳怡瑩</dc:creator>
  <cp:keywords/>
  <dc:description/>
  <cp:lastModifiedBy>陳怡瑩</cp:lastModifiedBy>
  <cp:revision>11</cp:revision>
  <dcterms:created xsi:type="dcterms:W3CDTF">2018-10-01T08:30:00Z</dcterms:created>
  <dcterms:modified xsi:type="dcterms:W3CDTF">2018-10-26T06:18:00Z</dcterms:modified>
</cp:coreProperties>
</file>