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C9" w:rsidRPr="00B41411" w:rsidRDefault="00F872C9" w:rsidP="000905A9">
      <w:pPr>
        <w:adjustRightInd w:val="0"/>
        <w:snapToGrid w:val="0"/>
        <w:spacing w:line="300" w:lineRule="auto"/>
        <w:jc w:val="center"/>
        <w:rPr>
          <w:rFonts w:ascii="標楷體" w:eastAsia="標楷體" w:hAnsi="標楷體"/>
          <w:b/>
          <w:sz w:val="40"/>
          <w:szCs w:val="40"/>
        </w:rPr>
      </w:pPr>
      <w:r w:rsidRPr="00B41411">
        <w:rPr>
          <w:rFonts w:ascii="標楷體" w:eastAsia="標楷體" w:hAnsi="標楷體" w:hint="eastAsia"/>
          <w:b/>
          <w:sz w:val="40"/>
          <w:szCs w:val="40"/>
        </w:rPr>
        <w:t>雲林縣政府水利工程</w:t>
      </w:r>
      <w:r>
        <w:rPr>
          <w:rFonts w:ascii="標楷體" w:eastAsia="標楷體" w:hAnsi="標楷體" w:hint="eastAsia"/>
          <w:b/>
          <w:sz w:val="40"/>
          <w:szCs w:val="40"/>
        </w:rPr>
        <w:t>科</w:t>
      </w:r>
      <w:r w:rsidRPr="00B41411">
        <w:rPr>
          <w:rFonts w:ascii="標楷體" w:eastAsia="標楷體" w:hAnsi="標楷體" w:hint="eastAsia"/>
          <w:b/>
          <w:sz w:val="40"/>
          <w:szCs w:val="40"/>
        </w:rPr>
        <w:t>「尖山大排大山段治理工程」</w:t>
      </w:r>
    </w:p>
    <w:p w:rsidR="00F872C9" w:rsidRPr="00B41411" w:rsidRDefault="00F872C9" w:rsidP="00F0392A">
      <w:pPr>
        <w:adjustRightInd w:val="0"/>
        <w:snapToGrid w:val="0"/>
        <w:spacing w:line="300" w:lineRule="auto"/>
        <w:jc w:val="center"/>
        <w:rPr>
          <w:rFonts w:ascii="標楷體" w:eastAsia="標楷體" w:hAnsi="標楷體"/>
          <w:b/>
          <w:sz w:val="40"/>
          <w:szCs w:val="40"/>
        </w:rPr>
      </w:pPr>
      <w:r w:rsidRPr="00B41411">
        <w:rPr>
          <w:rFonts w:ascii="標楷體" w:eastAsia="標楷體" w:hAnsi="標楷體" w:hint="eastAsia"/>
          <w:b/>
          <w:sz w:val="40"/>
          <w:szCs w:val="40"/>
        </w:rPr>
        <w:t>第</w:t>
      </w:r>
      <w:r w:rsidRPr="00B41411">
        <w:rPr>
          <w:rFonts w:ascii="標楷體" w:eastAsia="標楷體" w:hAnsi="標楷體"/>
          <w:b/>
          <w:sz w:val="40"/>
          <w:szCs w:val="40"/>
        </w:rPr>
        <w:t>1</w:t>
      </w:r>
      <w:r w:rsidRPr="00B41411">
        <w:rPr>
          <w:rFonts w:ascii="標楷體" w:eastAsia="標楷體" w:hAnsi="標楷體" w:hint="eastAsia"/>
          <w:b/>
          <w:sz w:val="40"/>
          <w:szCs w:val="40"/>
        </w:rPr>
        <w:t>場公聽會會議記錄</w:t>
      </w:r>
    </w:p>
    <w:p w:rsidR="00F872C9" w:rsidRPr="00B41411" w:rsidRDefault="00F872C9" w:rsidP="00AE5185">
      <w:pPr>
        <w:pStyle w:val="BodyText"/>
        <w:numPr>
          <w:ilvl w:val="0"/>
          <w:numId w:val="1"/>
        </w:numPr>
        <w:spacing w:afterLines="25" w:line="240" w:lineRule="atLeast"/>
        <w:ind w:left="992" w:hangingChars="310" w:hanging="992"/>
        <w:jc w:val="both"/>
        <w:rPr>
          <w:b w:val="0"/>
          <w:bCs w:val="0"/>
          <w:sz w:val="32"/>
          <w:szCs w:val="32"/>
        </w:rPr>
      </w:pPr>
      <w:r w:rsidRPr="00B41411">
        <w:rPr>
          <w:rFonts w:hAnsi="標楷體" w:hint="eastAsia"/>
          <w:b w:val="0"/>
          <w:sz w:val="32"/>
          <w:szCs w:val="32"/>
        </w:rPr>
        <w:t>事由：</w:t>
      </w:r>
      <w:r w:rsidRPr="00B41411">
        <w:rPr>
          <w:rFonts w:ascii="標楷體" w:hAnsi="標楷體" w:hint="eastAsia"/>
          <w:b w:val="0"/>
          <w:sz w:val="32"/>
          <w:szCs w:val="32"/>
        </w:rPr>
        <w:t>為興辦「</w:t>
      </w:r>
      <w:r w:rsidRPr="00B41411">
        <w:rPr>
          <w:rFonts w:hint="eastAsia"/>
          <w:b w:val="0"/>
          <w:sz w:val="32"/>
          <w:szCs w:val="32"/>
        </w:rPr>
        <w:t>尖山大排大山段治理工程</w:t>
      </w:r>
      <w:r w:rsidRPr="00B41411">
        <w:rPr>
          <w:rFonts w:hAnsi="標楷體" w:hint="eastAsia"/>
          <w:b w:val="0"/>
          <w:sz w:val="32"/>
          <w:szCs w:val="32"/>
        </w:rPr>
        <w:t>」</w:t>
      </w:r>
      <w:r w:rsidRPr="00B41411">
        <w:rPr>
          <w:rFonts w:ascii="標楷體" w:hAnsi="標楷體" w:hint="eastAsia"/>
          <w:b w:val="0"/>
          <w:sz w:val="32"/>
          <w:szCs w:val="32"/>
        </w:rPr>
        <w:t>計畫報經許可前踐行宣導及溝通程序，聽取民眾意見並廣納各界意見。</w:t>
      </w:r>
    </w:p>
    <w:p w:rsidR="00F872C9" w:rsidRPr="00B41411" w:rsidRDefault="00F872C9" w:rsidP="004440A7">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開會日期：</w:t>
      </w:r>
      <w:smartTag w:uri="urn:schemas-microsoft-com:office:smarttags" w:element="chsdate">
        <w:smartTagPr>
          <w:attr w:name="IsROCDate" w:val="True"/>
          <w:attr w:name="IsLunarDate" w:val="False"/>
          <w:attr w:name="Day" w:val="6"/>
          <w:attr w:name="Month" w:val="1"/>
          <w:attr w:name="Year" w:val="2015"/>
        </w:smartTagPr>
        <w:r w:rsidRPr="00B41411">
          <w:rPr>
            <w:rFonts w:ascii="標楷體" w:hAnsi="標楷體" w:hint="eastAsia"/>
            <w:b w:val="0"/>
            <w:sz w:val="32"/>
            <w:szCs w:val="32"/>
          </w:rPr>
          <w:t>中華民國</w:t>
        </w:r>
        <w:r w:rsidRPr="00B41411">
          <w:rPr>
            <w:rFonts w:ascii="標楷體" w:hAnsi="標楷體"/>
            <w:b w:val="0"/>
            <w:sz w:val="32"/>
            <w:szCs w:val="32"/>
          </w:rPr>
          <w:t>104</w:t>
        </w:r>
        <w:r w:rsidRPr="00B41411">
          <w:rPr>
            <w:rFonts w:ascii="標楷體" w:hAnsi="標楷體" w:hint="eastAsia"/>
            <w:b w:val="0"/>
            <w:sz w:val="32"/>
            <w:szCs w:val="32"/>
          </w:rPr>
          <w:t>年</w:t>
        </w:r>
        <w:r w:rsidRPr="00B41411">
          <w:rPr>
            <w:rFonts w:ascii="標楷體" w:hAnsi="標楷體"/>
            <w:b w:val="0"/>
            <w:sz w:val="32"/>
            <w:szCs w:val="32"/>
          </w:rPr>
          <w:t>1</w:t>
        </w:r>
        <w:r w:rsidRPr="00B41411">
          <w:rPr>
            <w:rFonts w:ascii="標楷體" w:hAnsi="標楷體" w:hint="eastAsia"/>
            <w:b w:val="0"/>
            <w:sz w:val="32"/>
            <w:szCs w:val="32"/>
          </w:rPr>
          <w:t>月</w:t>
        </w:r>
        <w:r w:rsidRPr="00B41411">
          <w:rPr>
            <w:rFonts w:ascii="標楷體" w:hAnsi="標楷體"/>
            <w:b w:val="0"/>
            <w:sz w:val="32"/>
            <w:szCs w:val="32"/>
          </w:rPr>
          <w:t>6</w:t>
        </w:r>
        <w:r w:rsidRPr="00B41411">
          <w:rPr>
            <w:rFonts w:ascii="標楷體" w:hAnsi="標楷體" w:hint="eastAsia"/>
            <w:b w:val="0"/>
            <w:sz w:val="32"/>
            <w:szCs w:val="32"/>
          </w:rPr>
          <w:t>日</w:t>
        </w:r>
      </w:smartTag>
      <w:r w:rsidRPr="00B41411">
        <w:rPr>
          <w:rFonts w:ascii="標楷體" w:hAnsi="標楷體"/>
          <w:b w:val="0"/>
          <w:sz w:val="32"/>
          <w:szCs w:val="32"/>
        </w:rPr>
        <w:t>(</w:t>
      </w:r>
      <w:r w:rsidRPr="00B41411">
        <w:rPr>
          <w:rFonts w:ascii="標楷體" w:hAnsi="標楷體" w:hint="eastAsia"/>
          <w:b w:val="0"/>
          <w:sz w:val="32"/>
          <w:szCs w:val="32"/>
        </w:rPr>
        <w:t>星期二</w:t>
      </w:r>
      <w:r w:rsidRPr="00B41411">
        <w:rPr>
          <w:rFonts w:ascii="標楷體" w:hAnsi="標楷體"/>
          <w:b w:val="0"/>
          <w:sz w:val="32"/>
          <w:szCs w:val="32"/>
        </w:rPr>
        <w:t>)</w:t>
      </w:r>
      <w:r w:rsidRPr="00B41411">
        <w:rPr>
          <w:rFonts w:ascii="標楷體" w:hAnsi="標楷體" w:hint="eastAsia"/>
          <w:b w:val="0"/>
          <w:sz w:val="32"/>
          <w:szCs w:val="32"/>
        </w:rPr>
        <w:t>下午</w:t>
      </w:r>
      <w:r w:rsidRPr="00B41411">
        <w:rPr>
          <w:rFonts w:ascii="標楷體" w:hAnsi="標楷體"/>
          <w:b w:val="0"/>
          <w:sz w:val="32"/>
          <w:szCs w:val="32"/>
        </w:rPr>
        <w:t>2</w:t>
      </w:r>
      <w:r w:rsidRPr="00B41411">
        <w:rPr>
          <w:rFonts w:ascii="標楷體" w:hAnsi="標楷體" w:hint="eastAsia"/>
          <w:b w:val="0"/>
          <w:sz w:val="32"/>
          <w:szCs w:val="32"/>
        </w:rPr>
        <w:t>時</w:t>
      </w:r>
      <w:r w:rsidRPr="00B41411">
        <w:rPr>
          <w:rFonts w:ascii="標楷體"/>
          <w:b w:val="0"/>
          <w:sz w:val="32"/>
          <w:szCs w:val="32"/>
        </w:rPr>
        <w:t>00</w:t>
      </w:r>
      <w:r w:rsidRPr="00B41411">
        <w:rPr>
          <w:rFonts w:ascii="標楷體" w:hAnsi="標楷體" w:hint="eastAsia"/>
          <w:b w:val="0"/>
          <w:sz w:val="32"/>
          <w:szCs w:val="32"/>
        </w:rPr>
        <w:t>分</w:t>
      </w:r>
    </w:p>
    <w:p w:rsidR="00F872C9" w:rsidRPr="00B41411" w:rsidRDefault="00F872C9" w:rsidP="00197C7A">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開會地點：雲林縣水林鄉順天府</w:t>
      </w:r>
    </w:p>
    <w:p w:rsidR="00F872C9" w:rsidRPr="00B41411" w:rsidRDefault="00F872C9" w:rsidP="008F237D">
      <w:pPr>
        <w:pStyle w:val="BodyText"/>
        <w:numPr>
          <w:ilvl w:val="0"/>
          <w:numId w:val="1"/>
        </w:numPr>
        <w:adjustRightInd w:val="0"/>
        <w:snapToGrid w:val="0"/>
        <w:spacing w:line="300" w:lineRule="auto"/>
        <w:rPr>
          <w:rFonts w:ascii="標楷體"/>
          <w:b w:val="0"/>
        </w:rPr>
      </w:pPr>
      <w:r w:rsidRPr="00B41411">
        <w:rPr>
          <w:rFonts w:ascii="標楷體" w:hAnsi="標楷體" w:hint="eastAsia"/>
          <w:b w:val="0"/>
          <w:sz w:val="32"/>
          <w:szCs w:val="32"/>
        </w:rPr>
        <w:t>主持人：雲林縣政府水利處水利工程科洪科長</w:t>
      </w:r>
      <w:r w:rsidRPr="00B41411">
        <w:rPr>
          <w:rFonts w:ascii="標楷體" w:hAnsi="標楷體"/>
          <w:b w:val="0"/>
          <w:sz w:val="32"/>
          <w:szCs w:val="32"/>
        </w:rPr>
        <w:t xml:space="preserve">     </w:t>
      </w:r>
      <w:r w:rsidRPr="00B41411">
        <w:rPr>
          <w:rFonts w:ascii="標楷體" w:hAnsi="標楷體" w:hint="eastAsia"/>
          <w:b w:val="0"/>
          <w:sz w:val="32"/>
          <w:szCs w:val="32"/>
        </w:rPr>
        <w:t>記錄：王璽仲</w:t>
      </w:r>
    </w:p>
    <w:p w:rsidR="00F872C9" w:rsidRPr="00B41411" w:rsidRDefault="00F872C9" w:rsidP="004440A7">
      <w:pPr>
        <w:pStyle w:val="BodyText"/>
        <w:numPr>
          <w:ilvl w:val="0"/>
          <w:numId w:val="1"/>
        </w:numPr>
        <w:adjustRightInd w:val="0"/>
        <w:snapToGrid w:val="0"/>
        <w:spacing w:line="300" w:lineRule="auto"/>
        <w:rPr>
          <w:rFonts w:ascii="標楷體"/>
          <w:b w:val="0"/>
        </w:rPr>
      </w:pPr>
      <w:r w:rsidRPr="00B41411">
        <w:rPr>
          <w:rFonts w:ascii="標楷體" w:hAnsi="標楷體" w:hint="eastAsia"/>
          <w:b w:val="0"/>
          <w:sz w:val="32"/>
          <w:szCs w:val="32"/>
        </w:rPr>
        <w:t>出席單位及人員之姓名：</w:t>
      </w:r>
      <w:r w:rsidRPr="00B41411">
        <w:rPr>
          <w:rFonts w:ascii="標楷體" w:hAnsi="標楷體"/>
          <w:b w:val="0"/>
          <w:sz w:val="32"/>
          <w:szCs w:val="32"/>
        </w:rPr>
        <w:t xml:space="preserve">            </w:t>
      </w:r>
    </w:p>
    <w:p w:rsidR="00F872C9" w:rsidRPr="00B41411" w:rsidRDefault="00F872C9" w:rsidP="00851DD1">
      <w:pPr>
        <w:pStyle w:val="BodyText"/>
        <w:adjustRightInd w:val="0"/>
        <w:snapToGrid w:val="0"/>
        <w:spacing w:line="300" w:lineRule="auto"/>
        <w:ind w:left="480" w:firstLine="480"/>
        <w:rPr>
          <w:rFonts w:ascii="標楷體"/>
          <w:b w:val="0"/>
          <w:sz w:val="32"/>
          <w:szCs w:val="32"/>
        </w:rPr>
      </w:pPr>
      <w:r w:rsidRPr="00B41411">
        <w:rPr>
          <w:rFonts w:ascii="標楷體" w:hAnsi="標楷體" w:hint="eastAsia"/>
          <w:b w:val="0"/>
          <w:sz w:val="32"/>
          <w:szCs w:val="32"/>
        </w:rPr>
        <w:t>詳如后附簽到簿。</w:t>
      </w:r>
    </w:p>
    <w:p w:rsidR="00F872C9" w:rsidRPr="00B41411" w:rsidRDefault="00F872C9" w:rsidP="004440A7">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出席之土地所有權人及利害關係人：</w:t>
      </w:r>
    </w:p>
    <w:p w:rsidR="00F872C9" w:rsidRPr="00B41411" w:rsidRDefault="00F872C9" w:rsidP="009C27DE">
      <w:pPr>
        <w:pStyle w:val="BodyText"/>
        <w:adjustRightInd w:val="0"/>
        <w:snapToGrid w:val="0"/>
        <w:spacing w:line="300" w:lineRule="auto"/>
        <w:ind w:left="480" w:firstLineChars="160" w:firstLine="512"/>
        <w:rPr>
          <w:rFonts w:ascii="標楷體"/>
          <w:b w:val="0"/>
          <w:sz w:val="32"/>
          <w:szCs w:val="32"/>
        </w:rPr>
      </w:pPr>
      <w:r w:rsidRPr="00B41411">
        <w:rPr>
          <w:rFonts w:ascii="標楷體" w:hAnsi="標楷體" w:hint="eastAsia"/>
          <w:b w:val="0"/>
          <w:sz w:val="32"/>
          <w:szCs w:val="32"/>
        </w:rPr>
        <w:t>詳如后附簽到簿。</w:t>
      </w:r>
    </w:p>
    <w:p w:rsidR="00F872C9" w:rsidRPr="00B41411" w:rsidRDefault="00F872C9" w:rsidP="004440A7">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興辦事業概況：</w:t>
      </w:r>
    </w:p>
    <w:p w:rsidR="00F872C9" w:rsidRPr="00B41411" w:rsidRDefault="00F872C9" w:rsidP="003178DF">
      <w:pPr>
        <w:pStyle w:val="BodyText"/>
        <w:numPr>
          <w:ilvl w:val="0"/>
          <w:numId w:val="6"/>
        </w:numPr>
        <w:adjustRightInd w:val="0"/>
        <w:snapToGrid w:val="0"/>
        <w:spacing w:line="300" w:lineRule="auto"/>
        <w:rPr>
          <w:rFonts w:ascii="標楷體"/>
          <w:b w:val="0"/>
          <w:sz w:val="32"/>
          <w:szCs w:val="32"/>
        </w:rPr>
      </w:pPr>
      <w:r w:rsidRPr="00B41411">
        <w:rPr>
          <w:rFonts w:ascii="標楷體" w:hAnsi="標楷體" w:hint="eastAsia"/>
          <w:b w:val="0"/>
          <w:sz w:val="32"/>
          <w:szCs w:val="32"/>
        </w:rPr>
        <w:t>各位鄉親大家好，今天針對尖山大排大山段治理工程第</w:t>
      </w:r>
      <w:r w:rsidRPr="00B41411">
        <w:rPr>
          <w:rFonts w:ascii="標楷體" w:hAnsi="標楷體"/>
          <w:b w:val="0"/>
          <w:sz w:val="32"/>
          <w:szCs w:val="32"/>
        </w:rPr>
        <w:t>1</w:t>
      </w:r>
      <w:r w:rsidRPr="00B41411">
        <w:rPr>
          <w:rFonts w:ascii="標楷體" w:hAnsi="標楷體" w:hint="eastAsia"/>
          <w:b w:val="0"/>
          <w:sz w:val="32"/>
          <w:szCs w:val="32"/>
        </w:rPr>
        <w:t>場公聽會。</w:t>
      </w:r>
      <w:r w:rsidRPr="00B41411">
        <w:rPr>
          <w:rFonts w:hint="eastAsia"/>
          <w:b w:val="0"/>
          <w:sz w:val="32"/>
          <w:szCs w:val="32"/>
        </w:rPr>
        <w:t>依據經濟部水利規劃試驗所辦理「雲林南部沿海地區綜合治水規劃」之成果，擬定尖山大排系統治理計畫，以減輕計畫區淹水災害、維護生態環境、提升生活品質、確保自然資源永續利用為目的，</w:t>
      </w:r>
      <w:r w:rsidRPr="00B41411">
        <w:rPr>
          <w:rFonts w:hAnsi="標楷體" w:hint="eastAsia"/>
          <w:b w:val="0"/>
          <w:sz w:val="32"/>
          <w:szCs w:val="32"/>
        </w:rPr>
        <w:t>並依排水管理辦法規定完成集水區範圍及堤防預定線（用地範圍線）劃設，以作為排水設施管理之依據。</w:t>
      </w:r>
      <w:r w:rsidRPr="00B41411">
        <w:rPr>
          <w:rFonts w:ascii="標楷體" w:hAnsi="標楷體" w:hint="eastAsia"/>
          <w:b w:val="0"/>
          <w:sz w:val="32"/>
          <w:szCs w:val="32"/>
        </w:rPr>
        <w:t>現場有張貼用地範圍地籍圖於本會場，請大家參看，如對本案工程及用地取得有任何問題，歡迎於會中提出討論。</w:t>
      </w:r>
    </w:p>
    <w:p w:rsidR="00F872C9" w:rsidRPr="00B41411" w:rsidRDefault="00F872C9" w:rsidP="003049D2">
      <w:pPr>
        <w:pStyle w:val="BodyText"/>
        <w:numPr>
          <w:ilvl w:val="0"/>
          <w:numId w:val="6"/>
        </w:numPr>
        <w:adjustRightInd w:val="0"/>
        <w:snapToGrid w:val="0"/>
        <w:spacing w:line="300" w:lineRule="auto"/>
        <w:rPr>
          <w:rFonts w:ascii="標楷體"/>
          <w:b w:val="0"/>
          <w:sz w:val="32"/>
          <w:szCs w:val="32"/>
        </w:rPr>
      </w:pPr>
      <w:r w:rsidRPr="00B41411">
        <w:rPr>
          <w:rFonts w:ascii="標楷體" w:hAnsi="標楷體" w:hint="eastAsia"/>
          <w:b w:val="0"/>
          <w:sz w:val="32"/>
          <w:szCs w:val="32"/>
        </w:rPr>
        <w:t>公聽會簡報內容：</w:t>
      </w:r>
    </w:p>
    <w:p w:rsidR="00F872C9" w:rsidRPr="00B41411" w:rsidRDefault="00F872C9" w:rsidP="00E942E7">
      <w:pPr>
        <w:pStyle w:val="BodyText"/>
        <w:adjustRightInd w:val="0"/>
        <w:snapToGrid w:val="0"/>
        <w:spacing w:line="300" w:lineRule="auto"/>
        <w:ind w:leftChars="600" w:left="1440" w:firstLineChars="150" w:firstLine="480"/>
        <w:rPr>
          <w:rFonts w:ascii="標楷體"/>
          <w:b w:val="0"/>
          <w:sz w:val="32"/>
          <w:szCs w:val="32"/>
        </w:rPr>
      </w:pPr>
      <w:r w:rsidRPr="00B41411">
        <w:rPr>
          <w:rFonts w:ascii="標楷體" w:hAnsi="標楷體" w:hint="eastAsia"/>
          <w:b w:val="0"/>
          <w:sz w:val="32"/>
          <w:szCs w:val="32"/>
        </w:rPr>
        <w:t>事業計畫之公益性、必要性、適當性及合理性評估報告</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835"/>
        <w:gridCol w:w="5969"/>
      </w:tblGrid>
      <w:tr w:rsidR="00F872C9" w:rsidRPr="00B41411" w:rsidTr="007F6E16">
        <w:trPr>
          <w:trHeight w:val="555"/>
          <w:tblHeader/>
        </w:trPr>
        <w:tc>
          <w:tcPr>
            <w:tcW w:w="4219" w:type="dxa"/>
            <w:gridSpan w:val="2"/>
            <w:vAlign w:val="center"/>
          </w:tcPr>
          <w:p w:rsidR="00F872C9" w:rsidRPr="00B41411" w:rsidRDefault="00F872C9" w:rsidP="007F6E16">
            <w:pPr>
              <w:snapToGrid w:val="0"/>
              <w:jc w:val="center"/>
              <w:rPr>
                <w:rFonts w:ascii="標楷體" w:eastAsia="標楷體" w:hAnsi="標楷體"/>
                <w:b/>
                <w:sz w:val="32"/>
                <w:szCs w:val="32"/>
              </w:rPr>
            </w:pPr>
            <w:r w:rsidRPr="00B41411">
              <w:rPr>
                <w:rFonts w:ascii="標楷體" w:eastAsia="標楷體" w:hAnsi="標楷體" w:hint="eastAsia"/>
                <w:b/>
                <w:sz w:val="32"/>
                <w:szCs w:val="32"/>
              </w:rPr>
              <w:t>評估分析項目</w:t>
            </w:r>
          </w:p>
        </w:tc>
        <w:tc>
          <w:tcPr>
            <w:tcW w:w="5969" w:type="dxa"/>
            <w:vAlign w:val="center"/>
          </w:tcPr>
          <w:p w:rsidR="00F872C9" w:rsidRPr="00B41411" w:rsidRDefault="00F872C9" w:rsidP="007F6E16">
            <w:pPr>
              <w:snapToGrid w:val="0"/>
              <w:jc w:val="center"/>
              <w:rPr>
                <w:rFonts w:ascii="標楷體" w:eastAsia="標楷體" w:hAnsi="標楷體"/>
                <w:b/>
                <w:sz w:val="32"/>
                <w:szCs w:val="32"/>
              </w:rPr>
            </w:pPr>
            <w:r w:rsidRPr="00B41411">
              <w:rPr>
                <w:rFonts w:ascii="標楷體" w:eastAsia="標楷體" w:hAnsi="標楷體" w:hint="eastAsia"/>
                <w:b/>
                <w:sz w:val="32"/>
                <w:szCs w:val="32"/>
              </w:rPr>
              <w:t>影響說明</w:t>
            </w:r>
          </w:p>
        </w:tc>
      </w:tr>
      <w:tr w:rsidR="00F872C9" w:rsidRPr="00B41411" w:rsidTr="007F6E16">
        <w:trPr>
          <w:trHeight w:val="1393"/>
        </w:trPr>
        <w:tc>
          <w:tcPr>
            <w:tcW w:w="1384" w:type="dxa"/>
            <w:vMerge w:val="restart"/>
            <w:vAlign w:val="center"/>
          </w:tcPr>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社會因素</w:t>
            </w: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徵收所影響人口之多寡、年齡結構</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本工程擬左右岸施作排水路長度各約</w:t>
            </w:r>
            <w:smartTag w:uri="urn:schemas-microsoft-com:office:smarttags" w:element="chmetcnv">
              <w:smartTagPr>
                <w:attr w:name="TCSC" w:val="0"/>
                <w:attr w:name="NumberType" w:val="1"/>
                <w:attr w:name="Negative" w:val="False"/>
                <w:attr w:name="HasSpace" w:val="False"/>
                <w:attr w:name="SourceValue" w:val="300"/>
              </w:smartTagPr>
              <w:r w:rsidRPr="00B41411">
                <w:rPr>
                  <w:rFonts w:ascii="標楷體" w:eastAsia="標楷體" w:hAnsi="標楷體"/>
                  <w:sz w:val="28"/>
                  <w:szCs w:val="28"/>
                </w:rPr>
                <w:t>300</w:t>
              </w:r>
              <w:r w:rsidRPr="00B41411">
                <w:rPr>
                  <w:rFonts w:ascii="標楷體" w:eastAsia="標楷體" w:hAnsi="標楷體" w:hint="eastAsia"/>
                  <w:sz w:val="28"/>
                  <w:szCs w:val="28"/>
                </w:rPr>
                <w:t>公尺</w:t>
              </w:r>
            </w:smartTag>
            <w:r w:rsidRPr="00B41411">
              <w:rPr>
                <w:rFonts w:ascii="標楷體" w:eastAsia="標楷體" w:hAnsi="標楷體"/>
                <w:sz w:val="28"/>
                <w:szCs w:val="28"/>
              </w:rPr>
              <w:t>(8k+522~8k+822)</w:t>
            </w:r>
            <w:r w:rsidRPr="00B41411">
              <w:rPr>
                <w:rFonts w:ascii="標楷體" w:eastAsia="標楷體" w:hAnsi="標楷體" w:hint="eastAsia"/>
                <w:sz w:val="28"/>
                <w:szCs w:val="28"/>
              </w:rPr>
              <w:t>，計畫渠寬度</w:t>
            </w:r>
            <w:smartTag w:uri="urn:schemas-microsoft-com:office:smarttags" w:element="chmetcnv">
              <w:smartTagPr>
                <w:attr w:name="TCSC" w:val="0"/>
                <w:attr w:name="NumberType" w:val="1"/>
                <w:attr w:name="Negative" w:val="False"/>
                <w:attr w:name="HasSpace" w:val="False"/>
                <w:attr w:name="SourceValue" w:val="7.5"/>
              </w:smartTagPr>
              <w:r w:rsidRPr="00B41411">
                <w:rPr>
                  <w:rFonts w:ascii="標楷體" w:eastAsia="標楷體" w:hAnsi="標楷體"/>
                  <w:sz w:val="28"/>
                  <w:szCs w:val="28"/>
                </w:rPr>
                <w:t>7.5</w:t>
              </w:r>
              <w:r w:rsidRPr="00B41411">
                <w:rPr>
                  <w:rFonts w:ascii="標楷體" w:eastAsia="標楷體" w:hAnsi="標楷體" w:hint="eastAsia"/>
                  <w:sz w:val="28"/>
                  <w:szCs w:val="28"/>
                </w:rPr>
                <w:t>公尺</w:t>
              </w:r>
            </w:smartTag>
            <w:r w:rsidRPr="00B41411">
              <w:rPr>
                <w:rFonts w:ascii="標楷體" w:eastAsia="標楷體" w:hAnsi="標楷體" w:hint="eastAsia"/>
                <w:sz w:val="28"/>
                <w:szCs w:val="28"/>
              </w:rPr>
              <w:t>，坐落水林鄉大山村，依據水林鄉戶政事務所</w:t>
            </w:r>
            <w:r w:rsidRPr="00B41411">
              <w:rPr>
                <w:rFonts w:ascii="標楷體" w:eastAsia="標楷體" w:hAnsi="標楷體"/>
                <w:sz w:val="28"/>
                <w:szCs w:val="28"/>
              </w:rPr>
              <w:t>103</w:t>
            </w:r>
            <w:r w:rsidRPr="00B41411">
              <w:rPr>
                <w:rFonts w:ascii="標楷體" w:eastAsia="標楷體" w:hAnsi="標楷體" w:hint="eastAsia"/>
                <w:sz w:val="28"/>
                <w:szCs w:val="28"/>
              </w:rPr>
              <w:t>年度</w:t>
            </w:r>
            <w:r w:rsidRPr="00B41411">
              <w:rPr>
                <w:rFonts w:ascii="標楷體" w:eastAsia="標楷體" w:hAnsi="標楷體"/>
                <w:sz w:val="28"/>
                <w:szCs w:val="28"/>
              </w:rPr>
              <w:t>11</w:t>
            </w:r>
            <w:r w:rsidRPr="00B41411">
              <w:rPr>
                <w:rFonts w:ascii="標楷體" w:eastAsia="標楷體" w:hAnsi="標楷體" w:hint="eastAsia"/>
                <w:sz w:val="28"/>
                <w:szCs w:val="28"/>
              </w:rPr>
              <w:t>月份統計資料，該村人口數為</w:t>
            </w:r>
            <w:r w:rsidRPr="00B41411">
              <w:rPr>
                <w:rFonts w:ascii="標楷體" w:eastAsia="標楷體" w:hAnsi="標楷體"/>
                <w:sz w:val="28"/>
                <w:szCs w:val="28"/>
              </w:rPr>
              <w:t>1,280</w:t>
            </w:r>
            <w:r w:rsidRPr="00B41411">
              <w:rPr>
                <w:rFonts w:ascii="標楷體" w:eastAsia="標楷體" w:hAnsi="標楷體" w:hint="eastAsia"/>
                <w:sz w:val="28"/>
                <w:szCs w:val="28"/>
              </w:rPr>
              <w:t>人，年齡結構以</w:t>
            </w:r>
            <w:r w:rsidRPr="00B41411">
              <w:rPr>
                <w:rFonts w:eastAsia="標楷體"/>
                <w:sz w:val="28"/>
                <w:szCs w:val="28"/>
              </w:rPr>
              <w:t>20~70</w:t>
            </w:r>
            <w:r w:rsidRPr="00B41411">
              <w:rPr>
                <w:rFonts w:eastAsia="標楷體" w:hAnsi="標楷體" w:hint="eastAsia"/>
                <w:sz w:val="28"/>
                <w:szCs w:val="28"/>
              </w:rPr>
              <w:t>歲</w:t>
            </w:r>
            <w:r w:rsidRPr="00B41411">
              <w:rPr>
                <w:rFonts w:ascii="標楷體" w:eastAsia="標楷體" w:hAnsi="標楷體" w:hint="eastAsia"/>
                <w:sz w:val="28"/>
                <w:szCs w:val="28"/>
              </w:rPr>
              <w:t>人口居多。本案擬徵收土地</w:t>
            </w:r>
            <w:r w:rsidRPr="00B41411">
              <w:rPr>
                <w:rFonts w:ascii="標楷體" w:eastAsia="標楷體" w:hAnsi="標楷體"/>
                <w:sz w:val="28"/>
                <w:szCs w:val="28"/>
              </w:rPr>
              <w:t>35</w:t>
            </w:r>
            <w:r w:rsidRPr="00B41411">
              <w:rPr>
                <w:rFonts w:ascii="標楷體" w:eastAsia="標楷體" w:hAnsi="標楷體" w:hint="eastAsia"/>
                <w:sz w:val="28"/>
                <w:szCs w:val="28"/>
              </w:rPr>
              <w:t>筆，面積約</w:t>
            </w:r>
            <w:smartTag w:uri="urn:schemas-microsoft-com:office:smarttags" w:element="chmetcnv">
              <w:smartTagPr>
                <w:attr w:name="TCSC" w:val="0"/>
                <w:attr w:name="NumberType" w:val="1"/>
                <w:attr w:name="Negative" w:val="False"/>
                <w:attr w:name="HasSpace" w:val="False"/>
                <w:attr w:name="SourceValue" w:val="0.225"/>
              </w:smartTagPr>
              <w:r w:rsidRPr="00B41411">
                <w:rPr>
                  <w:rFonts w:ascii="標楷體" w:eastAsia="標楷體" w:hAnsi="標楷體"/>
                  <w:sz w:val="28"/>
                  <w:szCs w:val="28"/>
                </w:rPr>
                <w:t>0.225</w:t>
              </w:r>
              <w:r w:rsidRPr="00B41411">
                <w:rPr>
                  <w:rFonts w:ascii="標楷體" w:eastAsia="標楷體" w:hAnsi="標楷體" w:hint="eastAsia"/>
                  <w:sz w:val="28"/>
                  <w:szCs w:val="28"/>
                </w:rPr>
                <w:t>公頃</w:t>
              </w:r>
            </w:smartTag>
            <w:r w:rsidRPr="00B41411">
              <w:rPr>
                <w:rFonts w:ascii="標楷體" w:eastAsia="標楷體" w:hAnsi="標楷體" w:hint="eastAsia"/>
                <w:sz w:val="28"/>
                <w:szCs w:val="28"/>
              </w:rPr>
              <w:t>，實際徵收土地所有權人為</w:t>
            </w:r>
            <w:r w:rsidRPr="00B41411">
              <w:rPr>
                <w:rFonts w:ascii="標楷體" w:eastAsia="標楷體" w:hAnsi="標楷體"/>
                <w:sz w:val="28"/>
                <w:szCs w:val="28"/>
              </w:rPr>
              <w:t>38</w:t>
            </w:r>
            <w:r w:rsidRPr="00B41411">
              <w:rPr>
                <w:rFonts w:ascii="標楷體" w:eastAsia="標楷體" w:hAnsi="標楷體" w:hint="eastAsia"/>
                <w:sz w:val="28"/>
                <w:szCs w:val="28"/>
              </w:rPr>
              <w:t>人，本工程施作後，將可提昇防洪標準，保護堤後上開人口數。</w:t>
            </w:r>
          </w:p>
        </w:tc>
      </w:tr>
      <w:tr w:rsidR="00F872C9" w:rsidRPr="00B41411" w:rsidTr="007F6E16">
        <w:trPr>
          <w:trHeight w:val="1190"/>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徵收計畫對周圍社會現況之影響</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本興辦事業可改善淹水情形，減少淹水損失，有助於該地區防洪安全提昇，並提高該地區生活品質。</w:t>
            </w:r>
          </w:p>
        </w:tc>
      </w:tr>
      <w:tr w:rsidR="00F872C9" w:rsidRPr="00B41411" w:rsidTr="007F6E16">
        <w:trPr>
          <w:trHeight w:val="439"/>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徵收計畫對弱勢族群生活型態之影響</w:t>
            </w:r>
          </w:p>
        </w:tc>
        <w:tc>
          <w:tcPr>
            <w:tcW w:w="5969" w:type="dxa"/>
            <w:vAlign w:val="center"/>
          </w:tcPr>
          <w:p w:rsidR="00F872C9" w:rsidRPr="00B41411" w:rsidRDefault="00F872C9" w:rsidP="007F6E16">
            <w:pPr>
              <w:snapToGrid w:val="0"/>
              <w:jc w:val="both"/>
              <w:rPr>
                <w:rFonts w:ascii="標楷體" w:eastAsia="標楷體" w:hAnsi="標楷體"/>
                <w:sz w:val="28"/>
              </w:rPr>
            </w:pPr>
            <w:r w:rsidRPr="00B41411">
              <w:rPr>
                <w:rFonts w:ascii="標楷體" w:eastAsia="標楷體" w:hAnsi="標楷體" w:hint="eastAsia"/>
                <w:sz w:val="28"/>
              </w:rPr>
              <w:t>本工程可</w:t>
            </w:r>
            <w:r w:rsidRPr="00B41411">
              <w:rPr>
                <w:rFonts w:ascii="標楷體" w:eastAsia="標楷體" w:hAnsi="標楷體" w:hint="eastAsia"/>
                <w:sz w:val="28"/>
                <w:szCs w:val="28"/>
              </w:rPr>
              <w:t>減少因豪雨淹水造成之損失，</w:t>
            </w:r>
            <w:r w:rsidRPr="00B41411">
              <w:rPr>
                <w:rFonts w:ascii="標楷體" w:eastAsia="標楷體" w:hAnsi="標楷體" w:hint="eastAsia"/>
                <w:sz w:val="28"/>
              </w:rPr>
              <w:t>提對周遭弱勢族群生活型態亦可一併獲得改善。</w:t>
            </w:r>
          </w:p>
        </w:tc>
      </w:tr>
      <w:tr w:rsidR="00F872C9" w:rsidRPr="00B41411" w:rsidTr="007F6E16">
        <w:trPr>
          <w:trHeight w:val="626"/>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徵收計畫對居民健康風險之影響程度</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水利公共工程及環境營造有助於生命財產保護及改善環境，另本案工程施作時，將要求承包商將其機械使用所產生之噪音或廢氣控制於規定之標準範圍內，故對居民健康風險影響較低。</w:t>
            </w:r>
          </w:p>
        </w:tc>
      </w:tr>
      <w:tr w:rsidR="00F872C9" w:rsidRPr="00B41411" w:rsidTr="007F6E16">
        <w:trPr>
          <w:trHeight w:val="1025"/>
        </w:trPr>
        <w:tc>
          <w:tcPr>
            <w:tcW w:w="1384" w:type="dxa"/>
            <w:vMerge w:val="restart"/>
            <w:vAlign w:val="center"/>
          </w:tcPr>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經濟因素</w:t>
            </w: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徵收計畫對稅收影響</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防洪工程興建，可</w:t>
            </w:r>
            <w:r w:rsidRPr="00B41411">
              <w:rPr>
                <w:rFonts w:ascii="標楷體" w:eastAsia="標楷體" w:hAnsi="標楷體" w:hint="eastAsia"/>
                <w:sz w:val="28"/>
              </w:rPr>
              <w:t>降低</w:t>
            </w:r>
            <w:r w:rsidRPr="00B41411">
              <w:rPr>
                <w:rFonts w:ascii="標楷體" w:eastAsia="標楷體" w:hAnsi="標楷體" w:hint="eastAsia"/>
                <w:sz w:val="28"/>
                <w:szCs w:val="28"/>
              </w:rPr>
              <w:t>因淹水所致沿岸農作物、工廠生產、機具、廠房之損失</w:t>
            </w:r>
            <w:r w:rsidRPr="00B41411">
              <w:rPr>
                <w:rFonts w:ascii="標楷體" w:eastAsia="標楷體" w:hAnsi="標楷體" w:hint="eastAsia"/>
                <w:sz w:val="28"/>
              </w:rPr>
              <w:t>，故可間接</w:t>
            </w:r>
            <w:r w:rsidRPr="00B41411">
              <w:rPr>
                <w:rFonts w:ascii="標楷體" w:eastAsia="標楷體" w:hAnsi="標楷體" w:hint="eastAsia"/>
                <w:sz w:val="28"/>
                <w:szCs w:val="28"/>
              </w:rPr>
              <w:t>提高農、</w:t>
            </w:r>
            <w:r w:rsidRPr="00B41411">
              <w:rPr>
                <w:rFonts w:ascii="標楷體" w:eastAsia="標楷體" w:hAnsi="標楷體" w:hint="eastAsia"/>
                <w:b/>
                <w:sz w:val="28"/>
                <w:szCs w:val="28"/>
              </w:rPr>
              <w:t>工</w:t>
            </w:r>
            <w:r w:rsidRPr="00B41411">
              <w:rPr>
                <w:rFonts w:ascii="標楷體" w:eastAsia="標楷體" w:hAnsi="標楷體" w:hint="eastAsia"/>
                <w:sz w:val="28"/>
                <w:szCs w:val="28"/>
              </w:rPr>
              <w:t>業等相關經濟產值，提高稅收。</w:t>
            </w:r>
          </w:p>
        </w:tc>
      </w:tr>
      <w:tr w:rsidR="00F872C9" w:rsidRPr="00B41411" w:rsidTr="007F6E16">
        <w:trPr>
          <w:trHeight w:val="677"/>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rPr>
                <w:rFonts w:ascii="標楷體" w:eastAsia="標楷體" w:hAnsi="標楷體"/>
                <w:sz w:val="28"/>
                <w:szCs w:val="28"/>
              </w:rPr>
            </w:pPr>
            <w:r w:rsidRPr="00B41411">
              <w:rPr>
                <w:rFonts w:ascii="標楷體" w:eastAsia="標楷體" w:hAnsi="標楷體" w:hint="eastAsia"/>
                <w:sz w:val="28"/>
                <w:szCs w:val="28"/>
              </w:rPr>
              <w:t>徵收計畫對糧食安全影響</w:t>
            </w:r>
          </w:p>
        </w:tc>
        <w:tc>
          <w:tcPr>
            <w:tcW w:w="5969" w:type="dxa"/>
          </w:tcPr>
          <w:p w:rsidR="00F872C9" w:rsidRPr="00B41411" w:rsidRDefault="00F872C9" w:rsidP="007F6E16">
            <w:pPr>
              <w:snapToGrid w:val="0"/>
              <w:rPr>
                <w:rFonts w:ascii="標楷體" w:eastAsia="標楷體" w:hAnsi="標楷體"/>
                <w:sz w:val="28"/>
                <w:szCs w:val="28"/>
              </w:rPr>
            </w:pPr>
            <w:r w:rsidRPr="00B41411">
              <w:rPr>
                <w:rFonts w:ascii="標楷體" w:eastAsia="標楷體" w:hAnsi="標楷體" w:hint="eastAsia"/>
                <w:sz w:val="28"/>
                <w:szCs w:val="28"/>
              </w:rPr>
              <w:t>雖減少部份農糧收成，惟本工程完工後，其效益可保護堤後農業面積約</w:t>
            </w:r>
            <w:smartTag w:uri="urn:schemas-microsoft-com:office:smarttags" w:element="chmetcnv">
              <w:smartTagPr>
                <w:attr w:name="TCSC" w:val="0"/>
                <w:attr w:name="NumberType" w:val="1"/>
                <w:attr w:name="Negative" w:val="False"/>
                <w:attr w:name="HasSpace" w:val="False"/>
                <w:attr w:name="SourceValue" w:val="38"/>
              </w:smartTagPr>
              <w:r w:rsidRPr="00B41411">
                <w:rPr>
                  <w:rFonts w:ascii="標楷體" w:eastAsia="標楷體" w:hAnsi="標楷體"/>
                  <w:sz w:val="28"/>
                  <w:szCs w:val="28"/>
                </w:rPr>
                <w:t>38</w:t>
              </w:r>
              <w:r w:rsidRPr="00B41411">
                <w:rPr>
                  <w:rFonts w:ascii="標楷體" w:eastAsia="標楷體" w:hAnsi="標楷體" w:hint="eastAsia"/>
                  <w:sz w:val="28"/>
                  <w:szCs w:val="28"/>
                </w:rPr>
                <w:t>公頃</w:t>
              </w:r>
            </w:smartTag>
            <w:r w:rsidRPr="00B41411">
              <w:rPr>
                <w:rFonts w:ascii="標楷體" w:eastAsia="標楷體" w:hAnsi="標楷體" w:hint="eastAsia"/>
                <w:sz w:val="28"/>
                <w:szCs w:val="28"/>
              </w:rPr>
              <w:t>，可減少農地土壤流失及減少農業生產損失，故無糧食安全問題，就長期評估反可增加農業收成效益。另農地使用之合理性、必要性及無可替代性分析如下：</w:t>
            </w:r>
            <w:r w:rsidRPr="00B41411">
              <w:rPr>
                <w:rFonts w:ascii="標楷體" w:eastAsia="標楷體" w:hAnsi="標楷體"/>
                <w:sz w:val="28"/>
                <w:szCs w:val="28"/>
              </w:rPr>
              <w:t>1.</w:t>
            </w:r>
            <w:r w:rsidRPr="00B41411">
              <w:rPr>
                <w:rFonts w:ascii="標楷體" w:eastAsia="標楷體" w:hAnsi="標楷體" w:hint="eastAsia"/>
                <w:sz w:val="28"/>
                <w:szCs w:val="28"/>
              </w:rPr>
              <w:t>合理性：為提昇防洪保護標準需依治理計畫設置堤防，或為調整河道坡降及避免汛期間該河床遭洪水沖刷加劇，影響橋樑及河防設施安全，需施設河床固定工，以疏導水流及增加通洪斷面，俾維護河防安全。</w:t>
            </w:r>
          </w:p>
          <w:p w:rsidR="00F872C9" w:rsidRPr="00B41411" w:rsidRDefault="00F872C9" w:rsidP="007F6E16">
            <w:pPr>
              <w:snapToGrid w:val="0"/>
              <w:rPr>
                <w:rFonts w:ascii="標楷體" w:eastAsia="標楷體" w:hAnsi="標楷體"/>
                <w:sz w:val="28"/>
                <w:szCs w:val="28"/>
              </w:rPr>
            </w:pPr>
            <w:r w:rsidRPr="00B41411">
              <w:rPr>
                <w:rFonts w:ascii="標楷體" w:eastAsia="標楷體" w:hAnsi="標楷體"/>
                <w:sz w:val="28"/>
                <w:szCs w:val="28"/>
              </w:rPr>
              <w:t>2.</w:t>
            </w:r>
            <w:r w:rsidRPr="00B41411">
              <w:rPr>
                <w:rFonts w:ascii="標楷體" w:eastAsia="標楷體" w:hAnsi="標楷體" w:hint="eastAsia"/>
                <w:sz w:val="28"/>
                <w:szCs w:val="28"/>
              </w:rPr>
              <w:t>必要性；本堤段現況堤防老舊及高度不足，且未施作水防道路，如遇颱洪恐造成防汛搶修險強度不足致生災害。案內農地零星夾雜於工程範圍內，為工程興辦計畫之完整需要難以避免，故有徵收之必要。</w:t>
            </w:r>
          </w:p>
          <w:p w:rsidR="00F872C9" w:rsidRPr="00B41411" w:rsidRDefault="00F872C9" w:rsidP="007F6E16">
            <w:pPr>
              <w:snapToGrid w:val="0"/>
              <w:rPr>
                <w:rFonts w:ascii="標楷體" w:eastAsia="標楷體" w:hAnsi="標楷體"/>
                <w:sz w:val="28"/>
                <w:szCs w:val="28"/>
              </w:rPr>
            </w:pPr>
            <w:r w:rsidRPr="00B41411">
              <w:rPr>
                <w:rFonts w:ascii="標楷體" w:eastAsia="標楷體" w:hAnsi="標楷體"/>
                <w:sz w:val="28"/>
                <w:szCs w:val="28"/>
              </w:rPr>
              <w:t>3.</w:t>
            </w:r>
            <w:r w:rsidRPr="00B41411">
              <w:rPr>
                <w:rFonts w:ascii="標楷體" w:eastAsia="標楷體" w:hAnsi="標楷體" w:hint="eastAsia"/>
                <w:sz w:val="28"/>
                <w:szCs w:val="28"/>
              </w:rPr>
              <w:t>無可替代性：</w:t>
            </w:r>
            <w:r w:rsidRPr="00B41411">
              <w:rPr>
                <w:rFonts w:ascii="標楷體" w:eastAsia="標楷體" w:hAnsi="標楷體" w:hint="eastAsia"/>
                <w:bCs/>
                <w:sz w:val="28"/>
                <w:szCs w:val="28"/>
              </w:rPr>
              <w:t>本工程勘選</w:t>
            </w:r>
            <w:r w:rsidRPr="00B41411">
              <w:rPr>
                <w:rFonts w:ascii="標楷體" w:eastAsia="標楷體" w:hAnsi="標楷體" w:hint="eastAsia"/>
                <w:sz w:val="28"/>
                <w:szCs w:val="28"/>
              </w:rPr>
              <w:t>用地均位於河床及</w:t>
            </w:r>
            <w:r w:rsidRPr="00B41411">
              <w:rPr>
                <w:rFonts w:eastAsia="標楷體" w:hint="eastAsia"/>
                <w:sz w:val="28"/>
                <w:szCs w:val="28"/>
              </w:rPr>
              <w:t>公告之用地範圍線</w:t>
            </w:r>
            <w:r w:rsidRPr="00B41411">
              <w:rPr>
                <w:rFonts w:ascii="標楷體" w:eastAsia="標楷體" w:hAnsi="標楷體" w:hint="eastAsia"/>
                <w:sz w:val="28"/>
                <w:szCs w:val="28"/>
              </w:rPr>
              <w:t>內</w:t>
            </w:r>
            <w:r w:rsidRPr="00B41411">
              <w:rPr>
                <w:rFonts w:eastAsia="標楷體" w:hint="eastAsia"/>
                <w:sz w:val="28"/>
                <w:szCs w:val="28"/>
              </w:rPr>
              <w:t>河川區域線內</w:t>
            </w:r>
            <w:r w:rsidRPr="00B41411">
              <w:rPr>
                <w:rFonts w:ascii="標楷體" w:eastAsia="標楷體" w:hAnsi="標楷體" w:hint="eastAsia"/>
                <w:sz w:val="28"/>
                <w:szCs w:val="28"/>
              </w:rPr>
              <w:t>，屬必要適當範圍，並兼具考量計畫整體性、河川治理、經濟性及景觀性等因素。為防範洪水溢流，農田淹水之虞，仍無法避免必須使用工程範圍內農地。</w:t>
            </w:r>
          </w:p>
        </w:tc>
      </w:tr>
      <w:tr w:rsidR="00F872C9" w:rsidRPr="00B41411" w:rsidTr="007F6E16">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徵收計畫造成增減就業或轉業人口</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本興辦事業為基礎公共建設，工程完工後可提昇防洪安全，間接促進當地產業發展、有利增加就業人口、帶動該地區觀光農業發展，增進就業或轉業人口。</w:t>
            </w:r>
          </w:p>
        </w:tc>
      </w:tr>
      <w:tr w:rsidR="00F872C9" w:rsidRPr="00B41411" w:rsidTr="007F6E16">
        <w:trPr>
          <w:trHeight w:val="1647"/>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徵收費用及各級政府配合興辦公共設施與政府財務支出及負擔情形。</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本案所需經費列入行政院核定之「流域綜合治理計畫」，由該計畫下配合籌款支應，本案徵收費用中央補助</w:t>
            </w:r>
            <w:r w:rsidRPr="00B41411">
              <w:rPr>
                <w:rFonts w:ascii="標楷體" w:eastAsia="標楷體" w:hAnsi="標楷體"/>
                <w:sz w:val="28"/>
                <w:szCs w:val="28"/>
              </w:rPr>
              <w:t xml:space="preserve"> 420</w:t>
            </w:r>
            <w:r w:rsidRPr="00B41411">
              <w:rPr>
                <w:rFonts w:ascii="標楷體" w:eastAsia="標楷體" w:hAnsi="標楷體" w:hint="eastAsia"/>
                <w:sz w:val="28"/>
                <w:szCs w:val="28"/>
              </w:rPr>
              <w:t>萬元，本府自籌</w:t>
            </w:r>
            <w:r w:rsidRPr="00B41411">
              <w:rPr>
                <w:rFonts w:ascii="標楷體" w:eastAsia="標楷體" w:hAnsi="標楷體"/>
                <w:sz w:val="28"/>
                <w:szCs w:val="28"/>
              </w:rPr>
              <w:t>180</w:t>
            </w:r>
            <w:r w:rsidRPr="00B41411">
              <w:rPr>
                <w:rFonts w:ascii="標楷體" w:eastAsia="標楷體" w:hAnsi="標楷體" w:hint="eastAsia"/>
                <w:sz w:val="28"/>
                <w:szCs w:val="28"/>
              </w:rPr>
              <w:t>萬元，預算合計約</w:t>
            </w:r>
            <w:r w:rsidRPr="00B41411">
              <w:rPr>
                <w:rFonts w:ascii="標楷體" w:eastAsia="標楷體" w:hAnsi="標楷體"/>
                <w:sz w:val="28"/>
                <w:szCs w:val="28"/>
              </w:rPr>
              <w:t>600</w:t>
            </w:r>
            <w:r w:rsidRPr="00B41411">
              <w:rPr>
                <w:rFonts w:ascii="標楷體" w:eastAsia="標楷體" w:hAnsi="標楷體" w:hint="eastAsia"/>
                <w:sz w:val="28"/>
                <w:szCs w:val="28"/>
              </w:rPr>
              <w:t>萬元整。</w:t>
            </w:r>
          </w:p>
        </w:tc>
      </w:tr>
      <w:tr w:rsidR="00F872C9" w:rsidRPr="00B41411" w:rsidTr="007F6E16">
        <w:trPr>
          <w:trHeight w:val="1375"/>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徵收計畫對農林漁牧產業鏈</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本工程係為河道改善，就河道流經範圍進行施作，可降低淹水風險，提昇防洪安全，保護當地農林漁牧業之生產，對農林漁牧產業鏈有正面影響。</w:t>
            </w:r>
          </w:p>
        </w:tc>
      </w:tr>
      <w:tr w:rsidR="00F872C9" w:rsidRPr="00B41411" w:rsidTr="007F6E16">
        <w:trPr>
          <w:trHeight w:val="677"/>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徵收計畫對土地利用完整性</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本工程已完成整體規劃，工程</w:t>
            </w:r>
            <w:r w:rsidRPr="00B41411">
              <w:rPr>
                <w:rFonts w:eastAsia="標楷體" w:hint="eastAsia"/>
                <w:sz w:val="28"/>
                <w:szCs w:val="28"/>
              </w:rPr>
              <w:t>用地範圍係配合河川河道位置及都市計畫所劃設之河川區土地</w:t>
            </w:r>
            <w:r w:rsidRPr="00B41411">
              <w:rPr>
                <w:rFonts w:ascii="標楷體" w:eastAsia="標楷體" w:hAnsi="標楷體" w:hint="eastAsia"/>
                <w:sz w:val="28"/>
                <w:szCs w:val="28"/>
              </w:rPr>
              <w:t>，雖徵收部分土地做為防洪工程使用，惟可減少當地淹水區域，促進堤後土地開發，對土地利用有正面效益。</w:t>
            </w:r>
          </w:p>
        </w:tc>
      </w:tr>
      <w:tr w:rsidR="00F872C9" w:rsidRPr="00B41411" w:rsidTr="007F6E16">
        <w:trPr>
          <w:trHeight w:val="890"/>
        </w:trPr>
        <w:tc>
          <w:tcPr>
            <w:tcW w:w="1384" w:type="dxa"/>
            <w:vMerge w:val="restart"/>
            <w:tcBorders>
              <w:top w:val="nil"/>
            </w:tcBorders>
            <w:vAlign w:val="center"/>
          </w:tcPr>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文化及生態因素</w:t>
            </w:r>
          </w:p>
        </w:tc>
        <w:tc>
          <w:tcPr>
            <w:tcW w:w="2835" w:type="dxa"/>
            <w:tcBorders>
              <w:top w:val="nil"/>
            </w:tcBorders>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因徵收計畫而導致自然風貌城鄉自然風貌改變</w:t>
            </w:r>
          </w:p>
        </w:tc>
        <w:tc>
          <w:tcPr>
            <w:tcW w:w="5969" w:type="dxa"/>
            <w:tcBorders>
              <w:top w:val="nil"/>
            </w:tcBorders>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本工程工法考量防洪安全與自然生態，以減少對當地環境之衝擊，促進河岸整體綠化景觀，對城鄉自然風貌帶來正面效益，並未導致城鄉自然風貌巨大改變。</w:t>
            </w:r>
          </w:p>
        </w:tc>
      </w:tr>
      <w:tr w:rsidR="00F872C9" w:rsidRPr="00B41411" w:rsidTr="007F6E16">
        <w:trPr>
          <w:trHeight w:val="459"/>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因徵收計畫而導致文化古蹟改變</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本工程無涉及文化古蹟。</w:t>
            </w:r>
          </w:p>
        </w:tc>
      </w:tr>
      <w:tr w:rsidR="00F872C9" w:rsidRPr="00B41411" w:rsidTr="007F6E16">
        <w:trPr>
          <w:trHeight w:val="1231"/>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因徵收計畫而導致生活條件或模式發生改變</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防洪工程計畫改善當地居民居住生活安全，提高該地區生活條件。</w:t>
            </w:r>
          </w:p>
        </w:tc>
      </w:tr>
      <w:tr w:rsidR="00F872C9" w:rsidRPr="00B41411" w:rsidTr="007F6E16">
        <w:trPr>
          <w:trHeight w:val="1169"/>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徵收計畫對該地區生態環境之影響</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本工程對該地區生態環境尚無不良影響，河岸整修改善本地區景觀，並減少因豪雨沖刷沿岸土地損及週遭生態環境，對整體生態環境之發展有益。</w:t>
            </w:r>
          </w:p>
        </w:tc>
      </w:tr>
      <w:tr w:rsidR="00F872C9" w:rsidRPr="00B41411" w:rsidTr="007F6E16">
        <w:trPr>
          <w:trHeight w:val="720"/>
        </w:trPr>
        <w:tc>
          <w:tcPr>
            <w:tcW w:w="1384" w:type="dxa"/>
            <w:vMerge/>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徵收計畫對周邊居民或社會整體之影響</w:t>
            </w: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工程完工後可減少淹水情形，以長期而言可改善該地區周邊居民生活條件，更可保障其財產及生命安全，水防道路可兼作改善地區交通，對該地區生態環境無不良影響，對社會整體環境之發展有益。</w:t>
            </w:r>
          </w:p>
        </w:tc>
      </w:tr>
      <w:tr w:rsidR="00F872C9" w:rsidRPr="00B41411" w:rsidTr="007F6E16">
        <w:trPr>
          <w:trHeight w:val="857"/>
        </w:trPr>
        <w:tc>
          <w:tcPr>
            <w:tcW w:w="1384" w:type="dxa"/>
            <w:vAlign w:val="center"/>
          </w:tcPr>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永續發展因素</w:t>
            </w:r>
          </w:p>
        </w:tc>
        <w:tc>
          <w:tcPr>
            <w:tcW w:w="2835" w:type="dxa"/>
            <w:vAlign w:val="center"/>
          </w:tcPr>
          <w:p w:rsidR="00F872C9" w:rsidRPr="00B41411" w:rsidRDefault="00F872C9" w:rsidP="007F6E16">
            <w:pPr>
              <w:snapToGrid w:val="0"/>
              <w:jc w:val="both"/>
              <w:rPr>
                <w:rFonts w:ascii="標楷體" w:eastAsia="標楷體" w:hAnsi="標楷體"/>
                <w:sz w:val="28"/>
                <w:szCs w:val="28"/>
                <w:shd w:val="clear" w:color="auto" w:fill="FFFFFF"/>
              </w:rPr>
            </w:pPr>
            <w:r w:rsidRPr="00B41411">
              <w:rPr>
                <w:rFonts w:ascii="標楷體" w:eastAsia="標楷體" w:hAnsi="標楷體" w:hint="eastAsia"/>
                <w:sz w:val="28"/>
                <w:szCs w:val="28"/>
              </w:rPr>
              <w:t>國家</w:t>
            </w:r>
            <w:bookmarkStart w:id="0" w:name="OLE_LINK1"/>
            <w:r w:rsidRPr="00B41411">
              <w:rPr>
                <w:rFonts w:ascii="標楷體" w:eastAsia="標楷體" w:hAnsi="標楷體" w:hint="eastAsia"/>
                <w:sz w:val="28"/>
                <w:szCs w:val="28"/>
              </w:rPr>
              <w:t>永續發展政策</w:t>
            </w:r>
            <w:bookmarkEnd w:id="0"/>
          </w:p>
          <w:p w:rsidR="00F872C9" w:rsidRPr="00B41411" w:rsidRDefault="00F872C9" w:rsidP="007F6E16">
            <w:pPr>
              <w:snapToGrid w:val="0"/>
              <w:jc w:val="both"/>
              <w:rPr>
                <w:rFonts w:ascii="標楷體" w:eastAsia="標楷體" w:hAnsi="標楷體"/>
                <w:sz w:val="28"/>
                <w:szCs w:val="28"/>
              </w:rPr>
            </w:pPr>
          </w:p>
        </w:tc>
        <w:tc>
          <w:tcPr>
            <w:tcW w:w="5969" w:type="dxa"/>
            <w:vAlign w:val="center"/>
          </w:tcPr>
          <w:p w:rsidR="00F872C9" w:rsidRPr="00B41411" w:rsidRDefault="00F872C9" w:rsidP="007F6E16">
            <w:pPr>
              <w:snapToGrid w:val="0"/>
              <w:jc w:val="both"/>
              <w:rPr>
                <w:rFonts w:ascii="標楷體" w:eastAsia="標楷體" w:hAnsi="標楷體"/>
                <w:sz w:val="28"/>
                <w:szCs w:val="28"/>
              </w:rPr>
            </w:pPr>
            <w:r w:rsidRPr="00B41411">
              <w:rPr>
                <w:rFonts w:ascii="標楷體" w:eastAsia="標楷體" w:hAnsi="標楷體" w:hint="eastAsia"/>
                <w:sz w:val="28"/>
                <w:szCs w:val="28"/>
              </w:rPr>
              <w:t>一、本計畫為辦理縣管區域排水工程</w:t>
            </w:r>
          </w:p>
          <w:p w:rsidR="00F872C9" w:rsidRPr="00B41411" w:rsidRDefault="00F872C9" w:rsidP="007F6E16">
            <w:pPr>
              <w:snapToGrid w:val="0"/>
              <w:jc w:val="both"/>
              <w:rPr>
                <w:rFonts w:ascii="標楷體" w:eastAsia="標楷體" w:hAnsi="標楷體"/>
                <w:b/>
                <w:sz w:val="28"/>
                <w:szCs w:val="28"/>
              </w:rPr>
            </w:pPr>
            <w:r w:rsidRPr="00B41411">
              <w:rPr>
                <w:rFonts w:ascii="標楷體" w:eastAsia="標楷體" w:hAnsi="標楷體" w:hint="eastAsia"/>
                <w:sz w:val="28"/>
                <w:szCs w:val="28"/>
                <w:shd w:val="clear" w:color="auto" w:fill="FFFFFF"/>
              </w:rPr>
              <w:t>依據行政院</w:t>
            </w:r>
            <w:smartTag w:uri="urn:schemas-microsoft-com:office:smarttags" w:element="chsdate">
              <w:smartTagPr>
                <w:attr w:name="IsROCDate" w:val="False"/>
                <w:attr w:name="IsLunarDate" w:val="False"/>
                <w:attr w:name="Day" w:val="25"/>
                <w:attr w:name="Month" w:val="10"/>
                <w:attr w:name="Year" w:val="1995"/>
              </w:smartTagPr>
              <w:r w:rsidRPr="00B41411">
                <w:rPr>
                  <w:rFonts w:ascii="標楷體" w:eastAsia="標楷體" w:hAnsi="標楷體"/>
                  <w:sz w:val="28"/>
                  <w:szCs w:val="28"/>
                  <w:shd w:val="clear" w:color="auto" w:fill="FFFFFF"/>
                </w:rPr>
                <w:t>95</w:t>
              </w:r>
              <w:r w:rsidRPr="00B41411">
                <w:rPr>
                  <w:rFonts w:ascii="標楷體" w:eastAsia="標楷體" w:hAnsi="標楷體" w:hint="eastAsia"/>
                  <w:sz w:val="28"/>
                  <w:szCs w:val="28"/>
                  <w:shd w:val="clear" w:color="auto" w:fill="FFFFFF"/>
                </w:rPr>
                <w:t>年</w:t>
              </w:r>
              <w:r w:rsidRPr="00B41411">
                <w:rPr>
                  <w:rFonts w:ascii="標楷體" w:eastAsia="標楷體" w:hAnsi="標楷體"/>
                  <w:sz w:val="28"/>
                  <w:szCs w:val="28"/>
                  <w:shd w:val="clear" w:color="auto" w:fill="FFFFFF"/>
                </w:rPr>
                <w:t>10</w:t>
              </w:r>
              <w:r w:rsidRPr="00B41411">
                <w:rPr>
                  <w:rFonts w:ascii="標楷體" w:eastAsia="標楷體" w:hAnsi="標楷體" w:hint="eastAsia"/>
                  <w:sz w:val="28"/>
                  <w:szCs w:val="28"/>
                  <w:shd w:val="clear" w:color="auto" w:fill="FFFFFF"/>
                </w:rPr>
                <w:t>月</w:t>
              </w:r>
              <w:r w:rsidRPr="00B41411">
                <w:rPr>
                  <w:rFonts w:ascii="標楷體" w:eastAsia="標楷體" w:hAnsi="標楷體"/>
                  <w:sz w:val="28"/>
                  <w:szCs w:val="28"/>
                  <w:shd w:val="clear" w:color="auto" w:fill="FFFFFF"/>
                </w:rPr>
                <w:t>25</w:t>
              </w:r>
              <w:r w:rsidRPr="00B41411">
                <w:rPr>
                  <w:rFonts w:ascii="標楷體" w:eastAsia="標楷體" w:hAnsi="標楷體" w:hint="eastAsia"/>
                  <w:sz w:val="28"/>
                  <w:szCs w:val="28"/>
                  <w:shd w:val="clear" w:color="auto" w:fill="FFFFFF"/>
                </w:rPr>
                <w:t>日</w:t>
              </w:r>
            </w:smartTag>
            <w:r w:rsidRPr="00B41411">
              <w:rPr>
                <w:rFonts w:ascii="標楷體" w:eastAsia="標楷體" w:hAnsi="標楷體" w:hint="eastAsia"/>
                <w:sz w:val="28"/>
                <w:szCs w:val="28"/>
                <w:shd w:val="clear" w:color="auto" w:fill="FFFFFF"/>
              </w:rPr>
              <w:t>第</w:t>
            </w:r>
            <w:r w:rsidRPr="00B41411">
              <w:rPr>
                <w:rFonts w:ascii="標楷體" w:eastAsia="標楷體" w:hAnsi="標楷體"/>
                <w:sz w:val="28"/>
                <w:szCs w:val="28"/>
                <w:shd w:val="clear" w:color="auto" w:fill="FFFFFF"/>
              </w:rPr>
              <w:t>3012</w:t>
            </w:r>
            <w:r w:rsidRPr="00B41411">
              <w:rPr>
                <w:rFonts w:ascii="標楷體" w:eastAsia="標楷體" w:hAnsi="標楷體" w:hint="eastAsia"/>
                <w:sz w:val="28"/>
                <w:szCs w:val="28"/>
                <w:shd w:val="clear" w:color="auto" w:fill="FFFFFF"/>
              </w:rPr>
              <w:t>次會議通過「</w:t>
            </w:r>
            <w:r w:rsidRPr="00B41411">
              <w:rPr>
                <w:rFonts w:ascii="標楷體" w:eastAsia="標楷體" w:hAnsi="標楷體"/>
                <w:sz w:val="28"/>
                <w:szCs w:val="28"/>
                <w:shd w:val="clear" w:color="auto" w:fill="FFFFFF"/>
              </w:rPr>
              <w:t>2015</w:t>
            </w:r>
            <w:r w:rsidRPr="00B41411">
              <w:rPr>
                <w:rFonts w:ascii="標楷體" w:eastAsia="標楷體" w:hAnsi="標楷體" w:hint="eastAsia"/>
                <w:sz w:val="28"/>
                <w:szCs w:val="28"/>
                <w:shd w:val="clear" w:color="auto" w:fill="FFFFFF"/>
              </w:rPr>
              <w:t>年經濟發展願景」，希望建構一個免於災害恐懼、高品質的生活環境，以及人性化的永續發展的生活空間</w:t>
            </w:r>
            <w:r w:rsidRPr="00B41411">
              <w:rPr>
                <w:rFonts w:ascii="標楷體" w:eastAsia="標楷體" w:hAnsi="標楷體" w:hint="eastAsia"/>
                <w:b/>
                <w:sz w:val="28"/>
                <w:szCs w:val="28"/>
              </w:rPr>
              <w:t>。</w:t>
            </w:r>
          </w:p>
          <w:p w:rsidR="00F872C9" w:rsidRPr="00B41411" w:rsidRDefault="00F872C9" w:rsidP="007F6E16">
            <w:pPr>
              <w:snapToGrid w:val="0"/>
              <w:jc w:val="both"/>
              <w:rPr>
                <w:rFonts w:ascii="標楷體" w:eastAsia="標楷體" w:hAnsi="標楷體"/>
                <w:bCs/>
                <w:sz w:val="28"/>
                <w:szCs w:val="28"/>
              </w:rPr>
            </w:pPr>
            <w:r w:rsidRPr="00B41411">
              <w:rPr>
                <w:rFonts w:ascii="標楷體" w:eastAsia="標楷體" w:hAnsi="標楷體" w:hint="eastAsia"/>
                <w:sz w:val="28"/>
                <w:szCs w:val="28"/>
                <w:shd w:val="clear" w:color="auto" w:fill="FFFFFF"/>
              </w:rPr>
              <w:t>二、</w:t>
            </w:r>
            <w:r w:rsidRPr="00B41411">
              <w:rPr>
                <w:rFonts w:ascii="標楷體" w:eastAsia="標楷體" w:hAnsi="標楷體" w:hint="eastAsia"/>
                <w:sz w:val="28"/>
                <w:szCs w:val="28"/>
              </w:rPr>
              <w:t>本計畫為辦理排水改善工程，</w:t>
            </w:r>
            <w:r w:rsidRPr="00B41411">
              <w:rPr>
                <w:rFonts w:ascii="標楷體" w:eastAsia="標楷體" w:hAnsi="標楷體" w:hint="eastAsia"/>
                <w:sz w:val="28"/>
                <w:szCs w:val="28"/>
                <w:shd w:val="clear" w:color="auto" w:fill="FFFFFF"/>
              </w:rPr>
              <w:t>依據行政院</w:t>
            </w:r>
            <w:smartTag w:uri="urn:schemas-microsoft-com:office:smarttags" w:element="chsdate">
              <w:smartTagPr>
                <w:attr w:name="IsROCDate" w:val="False"/>
                <w:attr w:name="IsLunarDate" w:val="False"/>
                <w:attr w:name="Day" w:val="25"/>
                <w:attr w:name="Month" w:val="10"/>
                <w:attr w:name="Year" w:val="1995"/>
              </w:smartTagPr>
              <w:r w:rsidRPr="00B41411">
                <w:rPr>
                  <w:rFonts w:ascii="標楷體" w:eastAsia="標楷體" w:hAnsi="標楷體"/>
                  <w:sz w:val="28"/>
                  <w:szCs w:val="28"/>
                  <w:shd w:val="clear" w:color="auto" w:fill="FFFFFF"/>
                </w:rPr>
                <w:t>95</w:t>
              </w:r>
              <w:r w:rsidRPr="00B41411">
                <w:rPr>
                  <w:rFonts w:ascii="標楷體" w:eastAsia="標楷體" w:hAnsi="標楷體" w:hint="eastAsia"/>
                  <w:sz w:val="28"/>
                  <w:szCs w:val="28"/>
                  <w:shd w:val="clear" w:color="auto" w:fill="FFFFFF"/>
                </w:rPr>
                <w:t>年</w:t>
              </w:r>
              <w:r w:rsidRPr="00B41411">
                <w:rPr>
                  <w:rFonts w:ascii="標楷體" w:eastAsia="標楷體" w:hAnsi="標楷體"/>
                  <w:sz w:val="28"/>
                  <w:szCs w:val="28"/>
                  <w:shd w:val="clear" w:color="auto" w:fill="FFFFFF"/>
                </w:rPr>
                <w:t>10</w:t>
              </w:r>
              <w:r w:rsidRPr="00B41411">
                <w:rPr>
                  <w:rFonts w:ascii="標楷體" w:eastAsia="標楷體" w:hAnsi="標楷體" w:hint="eastAsia"/>
                  <w:sz w:val="28"/>
                  <w:szCs w:val="28"/>
                  <w:shd w:val="clear" w:color="auto" w:fill="FFFFFF"/>
                </w:rPr>
                <w:t>月</w:t>
              </w:r>
              <w:r w:rsidRPr="00B41411">
                <w:rPr>
                  <w:rFonts w:ascii="標楷體" w:eastAsia="標楷體" w:hAnsi="標楷體"/>
                  <w:sz w:val="28"/>
                  <w:szCs w:val="28"/>
                  <w:shd w:val="clear" w:color="auto" w:fill="FFFFFF"/>
                </w:rPr>
                <w:t>25</w:t>
              </w:r>
              <w:r w:rsidRPr="00B41411">
                <w:rPr>
                  <w:rFonts w:ascii="標楷體" w:eastAsia="標楷體" w:hAnsi="標楷體" w:hint="eastAsia"/>
                  <w:sz w:val="28"/>
                  <w:szCs w:val="28"/>
                  <w:shd w:val="clear" w:color="auto" w:fill="FFFFFF"/>
                </w:rPr>
                <w:t>日</w:t>
              </w:r>
            </w:smartTag>
            <w:r w:rsidRPr="00B41411">
              <w:rPr>
                <w:rFonts w:ascii="標楷體" w:eastAsia="標楷體" w:hAnsi="標楷體" w:hint="eastAsia"/>
                <w:sz w:val="28"/>
                <w:szCs w:val="28"/>
                <w:shd w:val="clear" w:color="auto" w:fill="FFFFFF"/>
              </w:rPr>
              <w:t>第</w:t>
            </w:r>
            <w:r w:rsidRPr="00B41411">
              <w:rPr>
                <w:rFonts w:ascii="標楷體" w:eastAsia="標楷體" w:hAnsi="標楷體"/>
                <w:sz w:val="28"/>
                <w:szCs w:val="28"/>
                <w:shd w:val="clear" w:color="auto" w:fill="FFFFFF"/>
              </w:rPr>
              <w:t>3012</w:t>
            </w:r>
            <w:r w:rsidRPr="00B41411">
              <w:rPr>
                <w:rFonts w:ascii="標楷體" w:eastAsia="標楷體" w:hAnsi="標楷體" w:hint="eastAsia"/>
                <w:sz w:val="28"/>
                <w:szCs w:val="28"/>
                <w:shd w:val="clear" w:color="auto" w:fill="FFFFFF"/>
              </w:rPr>
              <w:t>次會議通過「</w:t>
            </w:r>
            <w:r w:rsidRPr="00B41411">
              <w:rPr>
                <w:rFonts w:ascii="標楷體" w:eastAsia="標楷體" w:hAnsi="標楷體"/>
                <w:sz w:val="28"/>
                <w:szCs w:val="28"/>
                <w:shd w:val="clear" w:color="auto" w:fill="FFFFFF"/>
              </w:rPr>
              <w:t>2015</w:t>
            </w:r>
            <w:r w:rsidRPr="00B41411">
              <w:rPr>
                <w:rFonts w:ascii="標楷體" w:eastAsia="標楷體" w:hAnsi="標楷體" w:hint="eastAsia"/>
                <w:sz w:val="28"/>
                <w:szCs w:val="28"/>
                <w:shd w:val="clear" w:color="auto" w:fill="FFFFFF"/>
              </w:rPr>
              <w:t>年經濟發展願景」，建立繁榮、公義、永續美麗台灣之生活總目標。</w:t>
            </w:r>
          </w:p>
        </w:tc>
      </w:tr>
      <w:tr w:rsidR="00F872C9" w:rsidRPr="00B41411" w:rsidTr="007F6E16">
        <w:trPr>
          <w:trHeight w:val="1504"/>
        </w:trPr>
        <w:tc>
          <w:tcPr>
            <w:tcW w:w="1384" w:type="dxa"/>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ind w:left="11" w:hangingChars="4" w:hanging="11"/>
              <w:jc w:val="both"/>
              <w:rPr>
                <w:rFonts w:ascii="標楷體" w:eastAsia="標楷體" w:hAnsi="標楷體"/>
                <w:sz w:val="28"/>
                <w:szCs w:val="28"/>
              </w:rPr>
            </w:pPr>
            <w:r w:rsidRPr="00B41411">
              <w:rPr>
                <w:rFonts w:ascii="標楷體" w:eastAsia="標楷體" w:hAnsi="標楷體" w:hint="eastAsia"/>
                <w:sz w:val="28"/>
                <w:szCs w:val="28"/>
              </w:rPr>
              <w:t>永續指標</w:t>
            </w:r>
          </w:p>
        </w:tc>
        <w:tc>
          <w:tcPr>
            <w:tcW w:w="5969" w:type="dxa"/>
            <w:vAlign w:val="center"/>
          </w:tcPr>
          <w:p w:rsidR="00F872C9" w:rsidRPr="00B41411" w:rsidRDefault="00F872C9" w:rsidP="007F6E16">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jc w:val="both"/>
              <w:rPr>
                <w:rFonts w:ascii="標楷體" w:eastAsia="標楷體" w:hAnsi="標楷體"/>
                <w:sz w:val="28"/>
                <w:szCs w:val="28"/>
              </w:rPr>
            </w:pPr>
            <w:r w:rsidRPr="00B41411">
              <w:rPr>
                <w:rFonts w:ascii="標楷體" w:eastAsia="標楷體" w:hAnsi="標楷體" w:hint="eastAsia"/>
                <w:sz w:val="28"/>
                <w:szCs w:val="28"/>
                <w:shd w:val="clear" w:color="auto" w:fill="FFFFFF"/>
              </w:rPr>
              <w:t>我國永續指標之國土資源面向，有關天然災害部分：根據聯合國跨國氣候變遷委員會</w:t>
            </w:r>
            <w:r w:rsidRPr="00B41411">
              <w:rPr>
                <w:rFonts w:ascii="標楷體" w:eastAsia="標楷體" w:hAnsi="標楷體"/>
                <w:sz w:val="28"/>
                <w:szCs w:val="28"/>
                <w:shd w:val="clear" w:color="auto" w:fill="FFFFFF"/>
              </w:rPr>
              <w:t xml:space="preserve">(Intergovernmental Panel on ClimateChange, IPCC) </w:t>
            </w:r>
            <w:r w:rsidRPr="00B41411">
              <w:rPr>
                <w:rFonts w:ascii="標楷體" w:eastAsia="標楷體" w:hAnsi="標楷體" w:hint="eastAsia"/>
                <w:sz w:val="28"/>
                <w:szCs w:val="28"/>
                <w:shd w:val="clear" w:color="auto" w:fill="FFFFFF"/>
              </w:rPr>
              <w:t>研究報告，</w:t>
            </w:r>
            <w:r w:rsidRPr="00B41411">
              <w:rPr>
                <w:rFonts w:ascii="標楷體" w:eastAsia="標楷體" w:hAnsi="標楷體"/>
                <w:sz w:val="28"/>
                <w:szCs w:val="28"/>
                <w:shd w:val="clear" w:color="auto" w:fill="FFFFFF"/>
              </w:rPr>
              <w:t xml:space="preserve">1980 </w:t>
            </w:r>
            <w:r w:rsidRPr="00B41411">
              <w:rPr>
                <w:rFonts w:ascii="標楷體" w:eastAsia="標楷體" w:hAnsi="標楷體" w:hint="eastAsia"/>
                <w:sz w:val="28"/>
                <w:szCs w:val="28"/>
                <w:shd w:val="clear" w:color="auto" w:fill="FFFFFF"/>
              </w:rPr>
              <w:t>年代以來，全球平均氣溫快速上升之暖化現象與氣候變遷，導致國內外重大氣候災害頻傳，極端氣候機率增加且增強，每年天災死亡人數不斷上升，面臨日益嚴重的災害衝擊與威脅。近年多次颱風及豪雨雨量之「急」、「快」、「大」，已導致臺灣地區淹水及土石流災情日漸頻傳，危害人民生命財產安全。尤其在全球暖化以及氣候變遷的影響下，極端的雨量可能是未來的趨勢，因此本案工程辦理部分河段整治，防止河水漫溢，期以降低天然災害之衝擊與影響，達到治水利水及防災減災之目標，以維國家之永續發展與保障人民生命財產安全，符合永續發展指標。</w:t>
            </w:r>
          </w:p>
        </w:tc>
      </w:tr>
      <w:tr w:rsidR="00F872C9" w:rsidRPr="00B41411" w:rsidTr="007F6E16">
        <w:trPr>
          <w:trHeight w:val="2681"/>
        </w:trPr>
        <w:tc>
          <w:tcPr>
            <w:tcW w:w="1384" w:type="dxa"/>
            <w:vAlign w:val="center"/>
          </w:tcPr>
          <w:p w:rsidR="00F872C9" w:rsidRPr="00B41411" w:rsidRDefault="00F872C9" w:rsidP="007F6E16">
            <w:pPr>
              <w:snapToGrid w:val="0"/>
              <w:jc w:val="center"/>
              <w:rPr>
                <w:rFonts w:ascii="標楷體" w:eastAsia="標楷體" w:hAnsi="標楷體"/>
                <w:sz w:val="28"/>
                <w:szCs w:val="28"/>
              </w:rPr>
            </w:pPr>
          </w:p>
        </w:tc>
        <w:tc>
          <w:tcPr>
            <w:tcW w:w="2835" w:type="dxa"/>
            <w:vAlign w:val="center"/>
          </w:tcPr>
          <w:p w:rsidR="00F872C9" w:rsidRPr="00B41411" w:rsidRDefault="00F872C9" w:rsidP="007F6E16">
            <w:pPr>
              <w:snapToGrid w:val="0"/>
              <w:ind w:left="11" w:hangingChars="4" w:hanging="11"/>
              <w:jc w:val="both"/>
              <w:rPr>
                <w:rFonts w:ascii="標楷體" w:eastAsia="標楷體" w:hAnsi="標楷體"/>
                <w:sz w:val="28"/>
                <w:szCs w:val="28"/>
              </w:rPr>
            </w:pPr>
            <w:r w:rsidRPr="00B41411">
              <w:rPr>
                <w:rFonts w:ascii="標楷體" w:eastAsia="標楷體" w:hAnsi="標楷體" w:hint="eastAsia"/>
                <w:sz w:val="28"/>
                <w:szCs w:val="28"/>
              </w:rPr>
              <w:t>國土計畫</w:t>
            </w:r>
          </w:p>
        </w:tc>
        <w:tc>
          <w:tcPr>
            <w:tcW w:w="5969" w:type="dxa"/>
            <w:vAlign w:val="center"/>
          </w:tcPr>
          <w:p w:rsidR="00F872C9" w:rsidRPr="00B41411" w:rsidRDefault="00F872C9" w:rsidP="007F6E16">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標楷體" w:eastAsia="標楷體" w:hAnsi="標楷體"/>
                <w:sz w:val="28"/>
                <w:szCs w:val="28"/>
              </w:rPr>
            </w:pPr>
            <w:r w:rsidRPr="00B41411">
              <w:rPr>
                <w:rFonts w:ascii="標楷體" w:eastAsia="標楷體" w:hAnsi="標楷體" w:hint="eastAsia"/>
                <w:bCs/>
                <w:sz w:val="28"/>
                <w:szCs w:val="28"/>
              </w:rPr>
              <w:t>本案土地係「非都市土地」，</w:t>
            </w:r>
            <w:r w:rsidRPr="00B41411">
              <w:rPr>
                <w:rFonts w:ascii="標楷體" w:eastAsia="標楷體" w:hAnsi="標楷體" w:hint="eastAsia"/>
                <w:sz w:val="28"/>
                <w:szCs w:val="28"/>
                <w:shd w:val="clear" w:color="auto" w:fill="FFFFFF"/>
              </w:rPr>
              <w:t>水林鄉大山村用地，徵收作水利工程使用後，依規定辦理一併變更編定為水利用地，符合非都市土地使用管制、區域計畫及國土計畫。</w:t>
            </w:r>
          </w:p>
        </w:tc>
      </w:tr>
      <w:tr w:rsidR="00F872C9" w:rsidRPr="00B41411" w:rsidTr="007F6E16">
        <w:trPr>
          <w:trHeight w:val="1755"/>
        </w:trPr>
        <w:tc>
          <w:tcPr>
            <w:tcW w:w="1384" w:type="dxa"/>
            <w:vAlign w:val="center"/>
          </w:tcPr>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其他因素</w:t>
            </w:r>
          </w:p>
        </w:tc>
        <w:tc>
          <w:tcPr>
            <w:tcW w:w="2835" w:type="dxa"/>
            <w:vAlign w:val="center"/>
          </w:tcPr>
          <w:p w:rsidR="00F872C9" w:rsidRPr="00B41411" w:rsidRDefault="00F872C9" w:rsidP="007F6E16">
            <w:pPr>
              <w:snapToGrid w:val="0"/>
              <w:ind w:left="11" w:hangingChars="4" w:hanging="11"/>
              <w:jc w:val="both"/>
              <w:rPr>
                <w:rFonts w:ascii="標楷體" w:eastAsia="標楷體" w:hAnsi="標楷體"/>
                <w:sz w:val="28"/>
                <w:szCs w:val="28"/>
              </w:rPr>
            </w:pPr>
            <w:r w:rsidRPr="00B41411">
              <w:rPr>
                <w:rFonts w:ascii="標楷體" w:eastAsia="標楷體" w:hAnsi="標楷體" w:hint="eastAsia"/>
                <w:sz w:val="28"/>
                <w:szCs w:val="28"/>
              </w:rPr>
              <w:t>依徵收計畫個別情形，認為適當或應加以評估參考之事項。</w:t>
            </w:r>
          </w:p>
        </w:tc>
        <w:tc>
          <w:tcPr>
            <w:tcW w:w="5969" w:type="dxa"/>
            <w:vAlign w:val="center"/>
          </w:tcPr>
          <w:p w:rsidR="00F872C9" w:rsidRPr="00B41411" w:rsidRDefault="00F872C9" w:rsidP="007F6E16">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標楷體" w:eastAsia="標楷體" w:hAnsi="標楷體"/>
                <w:sz w:val="28"/>
                <w:szCs w:val="28"/>
              </w:rPr>
            </w:pPr>
            <w:r w:rsidRPr="00B41411">
              <w:rPr>
                <w:rFonts w:ascii="標楷體" w:eastAsia="標楷體" w:hAnsi="標楷體" w:hint="eastAsia"/>
                <w:sz w:val="28"/>
                <w:szCs w:val="28"/>
              </w:rPr>
              <w:t>本河段因主流淤積嚴重，使於匯流口產生外水頂托情形，影響該兩排水排洪效能，造成溢淹災害。經由河道整理以期減少淹水情形，帶動地區更新，創造一個安全性、多樣化、自然景觀的河川環境，構築一個結合當地自然景觀的水環境空間。</w:t>
            </w:r>
          </w:p>
        </w:tc>
      </w:tr>
      <w:tr w:rsidR="00F872C9" w:rsidRPr="00B41411" w:rsidTr="007F6E16">
        <w:trPr>
          <w:trHeight w:val="10574"/>
        </w:trPr>
        <w:tc>
          <w:tcPr>
            <w:tcW w:w="1384" w:type="dxa"/>
            <w:vAlign w:val="center"/>
          </w:tcPr>
          <w:p w:rsidR="00F872C9" w:rsidRPr="00B41411" w:rsidRDefault="00F872C9" w:rsidP="007F6E16">
            <w:pPr>
              <w:snapToGrid w:val="0"/>
              <w:jc w:val="center"/>
              <w:rPr>
                <w:rFonts w:ascii="標楷體" w:eastAsia="標楷體" w:hAnsi="標楷體"/>
                <w:sz w:val="28"/>
                <w:szCs w:val="28"/>
              </w:rPr>
            </w:pPr>
          </w:p>
          <w:p w:rsidR="00F872C9" w:rsidRPr="00B41411" w:rsidRDefault="00F872C9" w:rsidP="007F6E16">
            <w:pPr>
              <w:snapToGrid w:val="0"/>
              <w:jc w:val="center"/>
              <w:rPr>
                <w:rFonts w:ascii="標楷體" w:eastAsia="標楷體" w:hAnsi="標楷體"/>
                <w:sz w:val="28"/>
                <w:szCs w:val="28"/>
              </w:rPr>
            </w:pPr>
            <w:r w:rsidRPr="00B41411">
              <w:rPr>
                <w:rFonts w:ascii="標楷體" w:eastAsia="標楷體" w:hAnsi="標楷體" w:hint="eastAsia"/>
                <w:sz w:val="28"/>
                <w:szCs w:val="28"/>
              </w:rPr>
              <w:t>綜合評估分析</w:t>
            </w:r>
          </w:p>
        </w:tc>
        <w:tc>
          <w:tcPr>
            <w:tcW w:w="8804" w:type="dxa"/>
            <w:gridSpan w:val="2"/>
          </w:tcPr>
          <w:p w:rsidR="00F872C9" w:rsidRPr="00B41411" w:rsidRDefault="00F872C9" w:rsidP="007F6E16">
            <w:pPr>
              <w:snapToGrid w:val="0"/>
              <w:rPr>
                <w:rFonts w:ascii="標楷體" w:eastAsia="標楷體" w:hAnsi="標楷體"/>
                <w:sz w:val="28"/>
                <w:szCs w:val="28"/>
              </w:rPr>
            </w:pPr>
            <w:r w:rsidRPr="00B41411">
              <w:rPr>
                <w:rFonts w:ascii="標楷體" w:eastAsia="標楷體" w:hAnsi="標楷體" w:hint="eastAsia"/>
                <w:sz w:val="28"/>
                <w:szCs w:val="28"/>
              </w:rPr>
              <w:t>本工程符合下列公益性、必要性、適當性及合法性，經評估應屬適當：</w:t>
            </w:r>
          </w:p>
          <w:p w:rsidR="00F872C9" w:rsidRPr="00B41411" w:rsidRDefault="00F872C9" w:rsidP="007F6E16">
            <w:pPr>
              <w:snapToGrid w:val="0"/>
              <w:ind w:leftChars="57" w:left="137" w:firstLineChars="100" w:firstLine="280"/>
              <w:rPr>
                <w:rFonts w:ascii="標楷體" w:eastAsia="標楷體" w:hAnsi="標楷體"/>
                <w:sz w:val="28"/>
                <w:szCs w:val="28"/>
              </w:rPr>
            </w:pPr>
            <w:r w:rsidRPr="00B41411">
              <w:rPr>
                <w:rFonts w:ascii="標楷體" w:eastAsia="標楷體" w:hAnsi="標楷體"/>
                <w:sz w:val="28"/>
                <w:szCs w:val="28"/>
              </w:rPr>
              <w:t>1.</w:t>
            </w:r>
            <w:r w:rsidRPr="00B41411">
              <w:rPr>
                <w:rFonts w:ascii="標楷體" w:eastAsia="標楷體" w:hAnsi="標楷體" w:hint="eastAsia"/>
                <w:sz w:val="28"/>
                <w:szCs w:val="28"/>
              </w:rPr>
              <w:t>公益性：</w:t>
            </w:r>
          </w:p>
          <w:p w:rsidR="00F872C9" w:rsidRPr="00B41411" w:rsidRDefault="00F872C9" w:rsidP="00E942E7">
            <w:pPr>
              <w:numPr>
                <w:ilvl w:val="1"/>
                <w:numId w:val="21"/>
              </w:numPr>
              <w:snapToGrid w:val="0"/>
              <w:rPr>
                <w:rFonts w:ascii="標楷體" w:eastAsia="標楷體" w:hAnsi="標楷體"/>
                <w:sz w:val="28"/>
                <w:szCs w:val="28"/>
              </w:rPr>
            </w:pPr>
            <w:r w:rsidRPr="00B41411">
              <w:rPr>
                <w:rFonts w:ascii="標楷體" w:eastAsia="標楷體" w:hAnsi="標楷體" w:hint="eastAsia"/>
                <w:sz w:val="28"/>
                <w:szCs w:val="28"/>
              </w:rPr>
              <w:t>工程施作完成可提高保障人民生命財產安全目標。</w:t>
            </w:r>
          </w:p>
          <w:p w:rsidR="00F872C9" w:rsidRPr="00B41411" w:rsidRDefault="00F872C9" w:rsidP="00E942E7">
            <w:pPr>
              <w:numPr>
                <w:ilvl w:val="1"/>
                <w:numId w:val="21"/>
              </w:numPr>
              <w:snapToGrid w:val="0"/>
              <w:rPr>
                <w:rFonts w:ascii="標楷體" w:eastAsia="標楷體" w:hAnsi="標楷體"/>
                <w:sz w:val="28"/>
                <w:szCs w:val="28"/>
              </w:rPr>
            </w:pPr>
            <w:r w:rsidRPr="00B41411">
              <w:rPr>
                <w:rFonts w:ascii="標楷體" w:eastAsia="標楷體" w:hAnsi="標楷體" w:hint="eastAsia"/>
                <w:sz w:val="28"/>
                <w:szCs w:val="28"/>
              </w:rPr>
              <w:t>減少災害損失，提升土地利用價值。</w:t>
            </w:r>
          </w:p>
          <w:p w:rsidR="00F872C9" w:rsidRPr="00B41411" w:rsidRDefault="00F872C9" w:rsidP="00E942E7">
            <w:pPr>
              <w:numPr>
                <w:ilvl w:val="1"/>
                <w:numId w:val="21"/>
              </w:numPr>
              <w:snapToGrid w:val="0"/>
              <w:rPr>
                <w:rFonts w:ascii="標楷體" w:eastAsia="標楷體" w:hAnsi="標楷體"/>
                <w:sz w:val="28"/>
                <w:szCs w:val="28"/>
              </w:rPr>
            </w:pPr>
            <w:r w:rsidRPr="00B41411">
              <w:rPr>
                <w:rFonts w:ascii="標楷體" w:eastAsia="標楷體" w:hAnsi="標楷體" w:hint="eastAsia"/>
                <w:sz w:val="28"/>
                <w:szCs w:val="28"/>
              </w:rPr>
              <w:t>促進親水環境空間，改善環境景觀，提供居民活動空間，提升人民生活水準。</w:t>
            </w:r>
          </w:p>
          <w:p w:rsidR="00F872C9" w:rsidRPr="00B41411" w:rsidRDefault="00F872C9" w:rsidP="00E942E7">
            <w:pPr>
              <w:numPr>
                <w:ilvl w:val="1"/>
                <w:numId w:val="21"/>
              </w:numPr>
              <w:snapToGrid w:val="0"/>
              <w:rPr>
                <w:rFonts w:eastAsia="標楷體"/>
                <w:sz w:val="32"/>
              </w:rPr>
            </w:pPr>
            <w:r w:rsidRPr="00B41411">
              <w:rPr>
                <w:rFonts w:ascii="標楷體" w:eastAsia="標楷體" w:hAnsi="標楷體" w:hint="eastAsia"/>
                <w:sz w:val="28"/>
                <w:szCs w:val="28"/>
              </w:rPr>
              <w:t>促進水岸土地合理利用。</w:t>
            </w:r>
          </w:p>
          <w:p w:rsidR="00F872C9" w:rsidRPr="00B41411" w:rsidRDefault="00F872C9" w:rsidP="007F6E16">
            <w:pPr>
              <w:snapToGrid w:val="0"/>
              <w:ind w:leftChars="179" w:left="772" w:hangingChars="122" w:hanging="342"/>
              <w:rPr>
                <w:rFonts w:ascii="標楷體" w:eastAsia="標楷體" w:hAnsi="標楷體"/>
                <w:sz w:val="28"/>
                <w:szCs w:val="28"/>
              </w:rPr>
            </w:pPr>
            <w:r w:rsidRPr="00B41411">
              <w:rPr>
                <w:rFonts w:ascii="標楷體" w:eastAsia="標楷體" w:hAnsi="標楷體"/>
                <w:sz w:val="28"/>
                <w:szCs w:val="28"/>
              </w:rPr>
              <w:t>2.</w:t>
            </w:r>
            <w:r w:rsidRPr="00B41411">
              <w:rPr>
                <w:rFonts w:ascii="標楷體" w:eastAsia="標楷體" w:hAnsi="標楷體" w:hint="eastAsia"/>
                <w:sz w:val="28"/>
                <w:szCs w:val="28"/>
              </w:rPr>
              <w:t>必要性：</w:t>
            </w:r>
          </w:p>
          <w:p w:rsidR="00F872C9" w:rsidRPr="00B41411" w:rsidRDefault="00F872C9" w:rsidP="007F6E16">
            <w:pPr>
              <w:snapToGrid w:val="0"/>
              <w:ind w:leftChars="322" w:left="773" w:firstLineChars="200" w:firstLine="560"/>
              <w:rPr>
                <w:rFonts w:ascii="標楷體" w:eastAsia="標楷體" w:hAnsi="標楷體"/>
                <w:sz w:val="28"/>
                <w:szCs w:val="28"/>
              </w:rPr>
            </w:pPr>
            <w:r w:rsidRPr="00B41411">
              <w:rPr>
                <w:rFonts w:ascii="標楷體" w:eastAsia="標楷體" w:hAnsi="標楷體" w:hint="eastAsia"/>
                <w:sz w:val="28"/>
                <w:szCs w:val="28"/>
              </w:rPr>
              <w:t>為調整河道坡降及避免汛期間該河床遭洪水沖刷加據，影響橋樑及河防設施安全，需興辦相關水利設施以疏導水流及增加通洪斷面，俾維護河防安全。本工程所須土地已考量通洪需求及工程設計所需範圍，已無法再縮小寬度，故需使用本案土地。</w:t>
            </w:r>
          </w:p>
          <w:p w:rsidR="00F872C9" w:rsidRPr="00B41411" w:rsidRDefault="00F872C9" w:rsidP="007F6E16">
            <w:pPr>
              <w:snapToGrid w:val="0"/>
              <w:ind w:leftChars="175" w:left="776" w:hangingChars="127" w:hanging="356"/>
              <w:rPr>
                <w:rFonts w:ascii="標楷體" w:eastAsia="標楷體" w:hAnsi="標楷體"/>
                <w:sz w:val="28"/>
                <w:szCs w:val="28"/>
              </w:rPr>
            </w:pPr>
            <w:r w:rsidRPr="00B41411">
              <w:rPr>
                <w:rFonts w:ascii="標楷體" w:eastAsia="標楷體" w:hAnsi="標楷體"/>
                <w:sz w:val="28"/>
                <w:szCs w:val="28"/>
              </w:rPr>
              <w:t>3.</w:t>
            </w:r>
            <w:r w:rsidRPr="00B41411">
              <w:rPr>
                <w:rFonts w:ascii="標楷體" w:eastAsia="標楷體" w:hAnsi="標楷體" w:hint="eastAsia"/>
                <w:sz w:val="28"/>
                <w:szCs w:val="28"/>
              </w:rPr>
              <w:t>適當性：</w:t>
            </w:r>
            <w:bookmarkStart w:id="1" w:name="_GoBack"/>
          </w:p>
          <w:p w:rsidR="00F872C9" w:rsidRPr="00B41411" w:rsidRDefault="00F872C9" w:rsidP="007F6E16">
            <w:pPr>
              <w:snapToGrid w:val="0"/>
              <w:ind w:leftChars="322" w:left="773" w:firstLineChars="200" w:firstLine="560"/>
              <w:rPr>
                <w:rFonts w:eastAsia="標楷體"/>
                <w:sz w:val="28"/>
                <w:szCs w:val="28"/>
              </w:rPr>
            </w:pPr>
            <w:r w:rsidRPr="00B41411">
              <w:rPr>
                <w:rFonts w:ascii="標楷體" w:eastAsia="標楷體" w:hAnsi="標楷體" w:hint="eastAsia"/>
                <w:sz w:val="28"/>
                <w:szCs w:val="28"/>
              </w:rPr>
              <w:t>本案工程保護標準係依雲林南部沿海地區綜合治水規劃報告之</w:t>
            </w:r>
            <w:r w:rsidRPr="00B41411">
              <w:rPr>
                <w:rFonts w:ascii="標楷體" w:eastAsia="標楷體" w:hAnsi="標楷體"/>
                <w:sz w:val="28"/>
                <w:szCs w:val="28"/>
              </w:rPr>
              <w:t>10</w:t>
            </w:r>
            <w:r w:rsidRPr="00B41411">
              <w:rPr>
                <w:rFonts w:ascii="標楷體" w:eastAsia="標楷體" w:hAnsi="標楷體" w:hint="eastAsia"/>
                <w:sz w:val="28"/>
                <w:szCs w:val="28"/>
              </w:rPr>
              <w:t>年重現期洪水保護標準設計，其設計係為達到其整體治理保護標準之最小寬度，已是對人民損害最少方案，案內所使用土地均為治理本段河道之工程所必需，經評估無法以徵收以外之方式取得用地以達成治理目的。工程施工完成後可減少淹水情形，保障周邊人民生命安全及財產權，減少每年洪水氾濫造成農作損失之程度，又可提供水防道路供農產品運輸使用，長期而言可改善該地區周邊居民生活條件，亦有促進該地區觀光發展之效果，對社會整體環境之發展有益，故顯無損害與利益失衡之情況，本案應具有適當性。</w:t>
            </w:r>
          </w:p>
          <w:p w:rsidR="00F872C9" w:rsidRPr="00B41411" w:rsidRDefault="00F872C9" w:rsidP="007F6E16">
            <w:pPr>
              <w:snapToGrid w:val="0"/>
              <w:ind w:left="433"/>
              <w:rPr>
                <w:rFonts w:ascii="標楷體" w:eastAsia="標楷體" w:hAnsi="標楷體"/>
                <w:sz w:val="28"/>
                <w:szCs w:val="28"/>
              </w:rPr>
            </w:pPr>
            <w:r w:rsidRPr="00B41411">
              <w:rPr>
                <w:rFonts w:ascii="標楷體" w:eastAsia="標楷體" w:hAnsi="標楷體"/>
                <w:sz w:val="28"/>
                <w:szCs w:val="28"/>
              </w:rPr>
              <w:t>4.</w:t>
            </w:r>
            <w:r w:rsidRPr="00B41411">
              <w:rPr>
                <w:rFonts w:ascii="標楷體" w:eastAsia="標楷體" w:hAnsi="標楷體" w:hint="eastAsia"/>
                <w:sz w:val="28"/>
                <w:szCs w:val="28"/>
              </w:rPr>
              <w:t>合法性：</w:t>
            </w:r>
            <w:r w:rsidRPr="00B41411">
              <w:rPr>
                <w:rFonts w:ascii="標楷體" w:eastAsia="標楷體" w:hAnsi="標楷體"/>
                <w:sz w:val="28"/>
                <w:szCs w:val="28"/>
              </w:rPr>
              <w:t xml:space="preserve">  </w:t>
            </w:r>
          </w:p>
          <w:p w:rsidR="00F872C9" w:rsidRPr="00B41411" w:rsidRDefault="00F872C9" w:rsidP="007F6E16">
            <w:pPr>
              <w:snapToGrid w:val="0"/>
              <w:ind w:leftChars="296" w:left="710" w:firstLineChars="22" w:firstLine="62"/>
              <w:rPr>
                <w:rFonts w:eastAsia="標楷體"/>
                <w:sz w:val="28"/>
                <w:szCs w:val="28"/>
              </w:rPr>
            </w:pPr>
            <w:r w:rsidRPr="00B41411">
              <w:rPr>
                <w:rFonts w:eastAsia="標楷體" w:hint="eastAsia"/>
                <w:sz w:val="28"/>
                <w:szCs w:val="28"/>
              </w:rPr>
              <w:t>本工程依據土地徵收條例第</w:t>
            </w:r>
            <w:r w:rsidRPr="00B41411">
              <w:rPr>
                <w:rFonts w:eastAsia="標楷體"/>
                <w:sz w:val="28"/>
                <w:szCs w:val="28"/>
              </w:rPr>
              <w:t>3</w:t>
            </w:r>
            <w:r w:rsidRPr="00B41411">
              <w:rPr>
                <w:rFonts w:eastAsia="標楷體" w:hint="eastAsia"/>
                <w:sz w:val="28"/>
                <w:szCs w:val="28"/>
              </w:rPr>
              <w:t>條第</w:t>
            </w:r>
            <w:r w:rsidRPr="00B41411">
              <w:rPr>
                <w:rFonts w:eastAsia="標楷體"/>
                <w:sz w:val="28"/>
                <w:szCs w:val="28"/>
              </w:rPr>
              <w:t>4</w:t>
            </w:r>
            <w:r w:rsidRPr="00B41411">
              <w:rPr>
                <w:rFonts w:eastAsia="標楷體" w:hint="eastAsia"/>
                <w:sz w:val="28"/>
                <w:szCs w:val="28"/>
              </w:rPr>
              <w:t>款及水利法第</w:t>
            </w:r>
            <w:r w:rsidRPr="00B41411">
              <w:rPr>
                <w:rFonts w:eastAsia="標楷體"/>
                <w:sz w:val="28"/>
                <w:szCs w:val="28"/>
              </w:rPr>
              <w:t>82</w:t>
            </w:r>
            <w:r w:rsidRPr="00B41411">
              <w:rPr>
                <w:rFonts w:eastAsia="標楷體" w:hint="eastAsia"/>
                <w:sz w:val="28"/>
                <w:szCs w:val="28"/>
              </w:rPr>
              <w:t>條之規定辦理用地取得，用地徵收範圍係依據公告之用地範圍線辦</w:t>
            </w:r>
            <w:bookmarkEnd w:id="1"/>
            <w:r w:rsidRPr="00B41411">
              <w:rPr>
                <w:rFonts w:eastAsia="標楷體" w:hint="eastAsia"/>
                <w:sz w:val="28"/>
                <w:szCs w:val="28"/>
              </w:rPr>
              <w:t>理。</w:t>
            </w:r>
          </w:p>
          <w:p w:rsidR="00F872C9" w:rsidRPr="00B41411" w:rsidRDefault="00F872C9" w:rsidP="007F6E16">
            <w:pPr>
              <w:snapToGrid w:val="0"/>
              <w:ind w:leftChars="237" w:left="709" w:hangingChars="50" w:hanging="140"/>
              <w:rPr>
                <w:rFonts w:eastAsia="標楷體"/>
                <w:sz w:val="28"/>
                <w:szCs w:val="28"/>
              </w:rPr>
            </w:pPr>
          </w:p>
        </w:tc>
      </w:tr>
    </w:tbl>
    <w:p w:rsidR="00F872C9" w:rsidRPr="00B41411" w:rsidRDefault="00F872C9" w:rsidP="00E942E7">
      <w:pPr>
        <w:pStyle w:val="BodyText"/>
        <w:adjustRightInd w:val="0"/>
        <w:snapToGrid w:val="0"/>
        <w:spacing w:line="300" w:lineRule="auto"/>
        <w:ind w:left="1920"/>
        <w:rPr>
          <w:rFonts w:ascii="標楷體"/>
          <w:b w:val="0"/>
          <w:sz w:val="32"/>
          <w:szCs w:val="32"/>
        </w:rPr>
      </w:pPr>
    </w:p>
    <w:p w:rsidR="00F872C9" w:rsidRPr="00B41411" w:rsidRDefault="00F872C9" w:rsidP="00AE5185">
      <w:pPr>
        <w:pStyle w:val="BodyText"/>
        <w:numPr>
          <w:ilvl w:val="0"/>
          <w:numId w:val="1"/>
        </w:numPr>
        <w:adjustRightInd w:val="0"/>
        <w:snapToGrid w:val="0"/>
        <w:spacing w:beforeLines="50" w:line="300" w:lineRule="auto"/>
        <w:ind w:left="643" w:hangingChars="201" w:hanging="643"/>
        <w:rPr>
          <w:rFonts w:ascii="標楷體"/>
          <w:b w:val="0"/>
          <w:sz w:val="32"/>
          <w:szCs w:val="32"/>
        </w:rPr>
      </w:pPr>
      <w:r w:rsidRPr="00B41411">
        <w:rPr>
          <w:rFonts w:ascii="標楷體" w:hAnsi="標楷體" w:hint="eastAsia"/>
          <w:b w:val="0"/>
          <w:sz w:val="32"/>
          <w:szCs w:val="32"/>
        </w:rPr>
        <w:t>第一場公聽會土地所有權人及利害關係人之意見及回覆：</w:t>
      </w:r>
    </w:p>
    <w:p w:rsidR="00F872C9" w:rsidRPr="00B41411" w:rsidRDefault="00F872C9" w:rsidP="00604221">
      <w:pPr>
        <w:pStyle w:val="BodyText"/>
        <w:adjustRightInd w:val="0"/>
        <w:snapToGrid w:val="0"/>
        <w:spacing w:line="300" w:lineRule="auto"/>
        <w:rPr>
          <w:rFonts w:ascii="標楷體"/>
          <w:b w:val="0"/>
          <w:sz w:val="32"/>
          <w:szCs w:val="32"/>
        </w:rPr>
      </w:pPr>
      <w:r w:rsidRPr="00B41411">
        <w:rPr>
          <w:rFonts w:ascii="標楷體" w:hAnsi="標楷體" w:hint="eastAsia"/>
          <w:b w:val="0"/>
          <w:sz w:val="32"/>
          <w:szCs w:val="32"/>
        </w:rPr>
        <w:t xml:space="preserve">　　　王素月</w:t>
      </w:r>
      <w:r w:rsidRPr="00B41411">
        <w:rPr>
          <w:rFonts w:ascii="標楷體" w:hAnsi="標楷體"/>
          <w:b w:val="0"/>
          <w:sz w:val="32"/>
          <w:szCs w:val="32"/>
        </w:rPr>
        <w:t xml:space="preserve"> </w:t>
      </w:r>
      <w:r w:rsidRPr="00B41411">
        <w:rPr>
          <w:rFonts w:ascii="標楷體" w:hAnsi="標楷體" w:hint="eastAsia"/>
          <w:b w:val="0"/>
          <w:sz w:val="32"/>
          <w:szCs w:val="32"/>
        </w:rPr>
        <w:t>君</w:t>
      </w:r>
    </w:p>
    <w:p w:rsidR="00F872C9" w:rsidRPr="00B41411" w:rsidRDefault="00F872C9" w:rsidP="00604221">
      <w:pPr>
        <w:pStyle w:val="BodyText"/>
        <w:numPr>
          <w:ilvl w:val="0"/>
          <w:numId w:val="11"/>
        </w:numPr>
        <w:adjustRightInd w:val="0"/>
        <w:snapToGrid w:val="0"/>
        <w:spacing w:line="300" w:lineRule="auto"/>
        <w:rPr>
          <w:rFonts w:ascii="標楷體"/>
          <w:b w:val="0"/>
          <w:sz w:val="32"/>
          <w:szCs w:val="32"/>
        </w:rPr>
      </w:pPr>
      <w:r w:rsidRPr="00B41411">
        <w:rPr>
          <w:rFonts w:ascii="標楷體" w:hAnsi="標楷體" w:hint="eastAsia"/>
          <w:b w:val="0"/>
          <w:sz w:val="32"/>
          <w:szCs w:val="32"/>
        </w:rPr>
        <w:t>意見：</w:t>
      </w:r>
    </w:p>
    <w:p w:rsidR="00F872C9" w:rsidRPr="00B41411" w:rsidRDefault="00F872C9" w:rsidP="00604221">
      <w:pPr>
        <w:pStyle w:val="BodyText"/>
        <w:adjustRightInd w:val="0"/>
        <w:snapToGrid w:val="0"/>
        <w:spacing w:line="300" w:lineRule="auto"/>
        <w:ind w:left="2400"/>
        <w:rPr>
          <w:rFonts w:ascii="標楷體"/>
          <w:b w:val="0"/>
          <w:sz w:val="32"/>
          <w:szCs w:val="32"/>
        </w:rPr>
      </w:pPr>
      <w:r w:rsidRPr="00B41411">
        <w:rPr>
          <w:rFonts w:ascii="標楷體" w:hAnsi="標楷體" w:hint="eastAsia"/>
          <w:b w:val="0"/>
          <w:sz w:val="32"/>
          <w:szCs w:val="32"/>
        </w:rPr>
        <w:t>希望能將用地範圍往北延伸，以南側現有河道為界，不要徵收南側土地。</w:t>
      </w:r>
    </w:p>
    <w:p w:rsidR="00F872C9" w:rsidRPr="00B41411" w:rsidRDefault="00F872C9" w:rsidP="00604221">
      <w:pPr>
        <w:pStyle w:val="BodyText"/>
        <w:numPr>
          <w:ilvl w:val="0"/>
          <w:numId w:val="11"/>
        </w:numPr>
        <w:adjustRightInd w:val="0"/>
        <w:snapToGrid w:val="0"/>
        <w:spacing w:line="300" w:lineRule="auto"/>
        <w:rPr>
          <w:rFonts w:ascii="標楷體"/>
          <w:b w:val="0"/>
          <w:sz w:val="32"/>
          <w:szCs w:val="32"/>
        </w:rPr>
      </w:pPr>
      <w:r w:rsidRPr="00B41411">
        <w:rPr>
          <w:rFonts w:ascii="標楷體" w:hAnsi="標楷體" w:hint="eastAsia"/>
          <w:b w:val="0"/>
          <w:sz w:val="32"/>
          <w:szCs w:val="32"/>
        </w:rPr>
        <w:t>本府回覆：</w:t>
      </w:r>
    </w:p>
    <w:p w:rsidR="00F872C9" w:rsidRPr="00B41411" w:rsidRDefault="00F872C9" w:rsidP="00604221">
      <w:pPr>
        <w:pStyle w:val="BodyText"/>
        <w:adjustRightInd w:val="0"/>
        <w:snapToGrid w:val="0"/>
        <w:spacing w:line="300" w:lineRule="auto"/>
        <w:ind w:left="2400"/>
        <w:rPr>
          <w:rFonts w:ascii="標楷體"/>
          <w:b w:val="0"/>
          <w:sz w:val="32"/>
          <w:szCs w:val="32"/>
        </w:rPr>
      </w:pPr>
      <w:r w:rsidRPr="00B41411">
        <w:rPr>
          <w:rFonts w:ascii="標楷體" w:hint="eastAsia"/>
          <w:b w:val="0"/>
          <w:sz w:val="32"/>
          <w:szCs w:val="32"/>
        </w:rPr>
        <w:t>有關村民寶貴的建議，本府依據規劃報告尋求最適當的位置，避免徵收民眾土地。</w:t>
      </w:r>
    </w:p>
    <w:p w:rsidR="00F872C9" w:rsidRPr="00B41411" w:rsidRDefault="00F872C9" w:rsidP="00604221">
      <w:pPr>
        <w:pStyle w:val="BodyText"/>
        <w:adjustRightInd w:val="0"/>
        <w:snapToGrid w:val="0"/>
        <w:spacing w:line="300" w:lineRule="auto"/>
        <w:ind w:left="2400"/>
        <w:rPr>
          <w:rFonts w:ascii="標楷體"/>
          <w:b w:val="0"/>
          <w:sz w:val="32"/>
          <w:szCs w:val="32"/>
        </w:rPr>
      </w:pPr>
    </w:p>
    <w:p w:rsidR="00F872C9" w:rsidRPr="00B41411" w:rsidRDefault="00F872C9" w:rsidP="00897C92">
      <w:pPr>
        <w:pStyle w:val="BodyText"/>
        <w:adjustRightInd w:val="0"/>
        <w:snapToGrid w:val="0"/>
        <w:spacing w:line="300" w:lineRule="auto"/>
        <w:ind w:left="480" w:firstLine="480"/>
        <w:rPr>
          <w:rFonts w:ascii="標楷體"/>
          <w:b w:val="0"/>
          <w:sz w:val="32"/>
          <w:szCs w:val="32"/>
        </w:rPr>
      </w:pPr>
      <w:r w:rsidRPr="00B41411">
        <w:rPr>
          <w:rFonts w:ascii="標楷體" w:hAnsi="標楷體" w:hint="eastAsia"/>
          <w:b w:val="0"/>
          <w:sz w:val="32"/>
          <w:szCs w:val="32"/>
        </w:rPr>
        <w:t>林錦城</w:t>
      </w:r>
      <w:r w:rsidRPr="00B41411">
        <w:rPr>
          <w:rFonts w:ascii="標楷體" w:hAnsi="標楷體"/>
          <w:b w:val="0"/>
          <w:sz w:val="32"/>
          <w:szCs w:val="32"/>
        </w:rPr>
        <w:t xml:space="preserve"> </w:t>
      </w:r>
      <w:r w:rsidRPr="00B41411">
        <w:rPr>
          <w:rFonts w:ascii="標楷體" w:hAnsi="標楷體" w:hint="eastAsia"/>
          <w:b w:val="0"/>
          <w:sz w:val="32"/>
          <w:szCs w:val="32"/>
        </w:rPr>
        <w:t>君</w:t>
      </w:r>
    </w:p>
    <w:p w:rsidR="00F872C9" w:rsidRPr="00B41411" w:rsidRDefault="00F872C9" w:rsidP="003049D2">
      <w:pPr>
        <w:pStyle w:val="BodyText"/>
        <w:numPr>
          <w:ilvl w:val="0"/>
          <w:numId w:val="10"/>
        </w:numPr>
        <w:adjustRightInd w:val="0"/>
        <w:snapToGrid w:val="0"/>
        <w:spacing w:line="300" w:lineRule="auto"/>
        <w:rPr>
          <w:rFonts w:ascii="標楷體"/>
          <w:b w:val="0"/>
          <w:sz w:val="32"/>
          <w:szCs w:val="32"/>
        </w:rPr>
      </w:pPr>
      <w:r w:rsidRPr="00B41411">
        <w:rPr>
          <w:rFonts w:ascii="標楷體" w:hAnsi="標楷體" w:hint="eastAsia"/>
          <w:b w:val="0"/>
          <w:sz w:val="32"/>
          <w:szCs w:val="32"/>
        </w:rPr>
        <w:t>意見：</w:t>
      </w:r>
    </w:p>
    <w:p w:rsidR="00F872C9" w:rsidRPr="00B41411" w:rsidRDefault="00F872C9" w:rsidP="009775E8">
      <w:pPr>
        <w:pStyle w:val="BodyText"/>
        <w:adjustRightInd w:val="0"/>
        <w:snapToGrid w:val="0"/>
        <w:spacing w:line="300" w:lineRule="auto"/>
        <w:ind w:left="1920"/>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建議在大排的排水口設計自動排水閘門。</w:t>
      </w:r>
    </w:p>
    <w:p w:rsidR="00F872C9" w:rsidRPr="00B41411" w:rsidRDefault="00F872C9" w:rsidP="003049D2">
      <w:pPr>
        <w:pStyle w:val="BodyText"/>
        <w:numPr>
          <w:ilvl w:val="0"/>
          <w:numId w:val="10"/>
        </w:numPr>
        <w:adjustRightInd w:val="0"/>
        <w:snapToGrid w:val="0"/>
        <w:spacing w:line="300" w:lineRule="auto"/>
        <w:rPr>
          <w:rFonts w:ascii="標楷體"/>
          <w:b w:val="0"/>
          <w:sz w:val="32"/>
          <w:szCs w:val="32"/>
        </w:rPr>
      </w:pPr>
      <w:r w:rsidRPr="00B41411">
        <w:rPr>
          <w:rFonts w:ascii="標楷體" w:hAnsi="標楷體" w:hint="eastAsia"/>
          <w:b w:val="0"/>
          <w:sz w:val="32"/>
          <w:szCs w:val="32"/>
        </w:rPr>
        <w:t>本府回覆：</w:t>
      </w:r>
    </w:p>
    <w:p w:rsidR="00F872C9" w:rsidRPr="00B41411" w:rsidRDefault="00F872C9" w:rsidP="009775E8">
      <w:pPr>
        <w:pStyle w:val="BodyText"/>
        <w:adjustRightInd w:val="0"/>
        <w:snapToGrid w:val="0"/>
        <w:spacing w:line="300" w:lineRule="auto"/>
        <w:ind w:left="2400"/>
        <w:rPr>
          <w:rFonts w:ascii="標楷體"/>
          <w:b w:val="0"/>
          <w:sz w:val="32"/>
          <w:szCs w:val="32"/>
        </w:rPr>
      </w:pPr>
      <w:r w:rsidRPr="00B41411">
        <w:rPr>
          <w:rFonts w:ascii="標楷體" w:hint="eastAsia"/>
          <w:b w:val="0"/>
          <w:sz w:val="32"/>
          <w:szCs w:val="32"/>
        </w:rPr>
        <w:t>有關村民寶貴的建議本府將提供於，經濟部水利署第五河川局設計時參卓。</w:t>
      </w:r>
    </w:p>
    <w:p w:rsidR="00F872C9" w:rsidRPr="00B41411" w:rsidRDefault="00F872C9" w:rsidP="009775E8">
      <w:pPr>
        <w:pStyle w:val="BodyText"/>
        <w:adjustRightInd w:val="0"/>
        <w:snapToGrid w:val="0"/>
        <w:spacing w:line="300" w:lineRule="auto"/>
        <w:ind w:left="2400"/>
        <w:rPr>
          <w:rFonts w:ascii="標楷體"/>
          <w:b w:val="0"/>
          <w:sz w:val="32"/>
          <w:szCs w:val="32"/>
        </w:rPr>
      </w:pPr>
    </w:p>
    <w:p w:rsidR="00F872C9" w:rsidRPr="00B41411" w:rsidRDefault="00F872C9" w:rsidP="00604221">
      <w:pPr>
        <w:pStyle w:val="BodyText"/>
        <w:adjustRightInd w:val="0"/>
        <w:snapToGrid w:val="0"/>
        <w:spacing w:line="300" w:lineRule="auto"/>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洪陳滿</w:t>
      </w:r>
      <w:r w:rsidRPr="00B41411">
        <w:rPr>
          <w:rFonts w:ascii="標楷體" w:hAnsi="標楷體"/>
          <w:b w:val="0"/>
          <w:sz w:val="32"/>
          <w:szCs w:val="32"/>
        </w:rPr>
        <w:t xml:space="preserve"> </w:t>
      </w:r>
      <w:r w:rsidRPr="00B41411">
        <w:rPr>
          <w:rFonts w:ascii="標楷體" w:hAnsi="標楷體" w:hint="eastAsia"/>
          <w:b w:val="0"/>
          <w:sz w:val="32"/>
          <w:szCs w:val="32"/>
        </w:rPr>
        <w:t>君</w:t>
      </w:r>
    </w:p>
    <w:p w:rsidR="00F872C9" w:rsidRPr="00B41411" w:rsidRDefault="00F872C9" w:rsidP="003049D2">
      <w:pPr>
        <w:pStyle w:val="BodyText"/>
        <w:numPr>
          <w:ilvl w:val="0"/>
          <w:numId w:val="19"/>
        </w:numPr>
        <w:adjustRightInd w:val="0"/>
        <w:snapToGrid w:val="0"/>
        <w:spacing w:line="300" w:lineRule="auto"/>
        <w:rPr>
          <w:rFonts w:ascii="標楷體"/>
          <w:b w:val="0"/>
          <w:sz w:val="32"/>
          <w:szCs w:val="32"/>
        </w:rPr>
      </w:pPr>
      <w:r w:rsidRPr="00B41411">
        <w:rPr>
          <w:rFonts w:ascii="標楷體" w:hAnsi="標楷體" w:hint="eastAsia"/>
          <w:b w:val="0"/>
          <w:sz w:val="32"/>
          <w:szCs w:val="32"/>
        </w:rPr>
        <w:t>意見：</w:t>
      </w:r>
    </w:p>
    <w:p w:rsidR="00F872C9" w:rsidRPr="00B41411" w:rsidRDefault="00F872C9" w:rsidP="00DC7DC0">
      <w:pPr>
        <w:pStyle w:val="BodyText"/>
        <w:adjustRightInd w:val="0"/>
        <w:snapToGrid w:val="0"/>
        <w:spacing w:line="300" w:lineRule="auto"/>
        <w:ind w:left="2400"/>
        <w:rPr>
          <w:rFonts w:ascii="標楷體"/>
          <w:b w:val="0"/>
          <w:sz w:val="32"/>
          <w:szCs w:val="32"/>
        </w:rPr>
      </w:pPr>
      <w:r w:rsidRPr="00B41411">
        <w:rPr>
          <w:rFonts w:ascii="標楷體" w:hAnsi="標楷體" w:hint="eastAsia"/>
          <w:b w:val="0"/>
          <w:sz w:val="32"/>
          <w:szCs w:val="32"/>
        </w:rPr>
        <w:t>土地</w:t>
      </w:r>
      <w:r w:rsidRPr="00B41411">
        <w:rPr>
          <w:rFonts w:ascii="標楷體" w:hAnsi="標楷體"/>
          <w:b w:val="0"/>
          <w:sz w:val="32"/>
          <w:szCs w:val="32"/>
        </w:rPr>
        <w:t>1826</w:t>
      </w:r>
      <w:r w:rsidRPr="00B41411">
        <w:rPr>
          <w:rFonts w:ascii="標楷體" w:hAnsi="標楷體" w:hint="eastAsia"/>
          <w:b w:val="0"/>
          <w:sz w:val="32"/>
          <w:szCs w:val="32"/>
        </w:rPr>
        <w:t>地號希望能全部一次徵收。</w:t>
      </w:r>
    </w:p>
    <w:p w:rsidR="00F872C9" w:rsidRPr="00B41411" w:rsidRDefault="00F872C9" w:rsidP="001E6318">
      <w:pPr>
        <w:pStyle w:val="BodyText"/>
        <w:numPr>
          <w:ilvl w:val="0"/>
          <w:numId w:val="19"/>
        </w:numPr>
        <w:adjustRightInd w:val="0"/>
        <w:snapToGrid w:val="0"/>
        <w:spacing w:line="300" w:lineRule="auto"/>
        <w:rPr>
          <w:rFonts w:ascii="標楷體"/>
          <w:b w:val="0"/>
          <w:sz w:val="32"/>
          <w:szCs w:val="32"/>
        </w:rPr>
      </w:pPr>
      <w:r w:rsidRPr="00B41411">
        <w:rPr>
          <w:rFonts w:ascii="標楷體" w:hAnsi="標楷體" w:hint="eastAsia"/>
          <w:b w:val="0"/>
          <w:sz w:val="32"/>
          <w:szCs w:val="32"/>
        </w:rPr>
        <w:t>本府回覆：</w:t>
      </w:r>
    </w:p>
    <w:p w:rsidR="00F872C9" w:rsidRPr="00B41411" w:rsidRDefault="00F872C9" w:rsidP="00B41411">
      <w:pPr>
        <w:pStyle w:val="BodyText"/>
        <w:adjustRightInd w:val="0"/>
        <w:snapToGrid w:val="0"/>
        <w:spacing w:line="300" w:lineRule="auto"/>
        <w:ind w:left="2400"/>
        <w:rPr>
          <w:rFonts w:ascii="標楷體"/>
          <w:b w:val="0"/>
          <w:sz w:val="32"/>
          <w:szCs w:val="32"/>
        </w:rPr>
      </w:pPr>
      <w:r w:rsidRPr="00B41411">
        <w:rPr>
          <w:rFonts w:ascii="標楷體" w:hint="eastAsia"/>
          <w:b w:val="0"/>
          <w:sz w:val="32"/>
          <w:szCs w:val="32"/>
        </w:rPr>
        <w:t>有關村民寶貴的建議，本府將配合規劃報告研議辦理。</w:t>
      </w:r>
    </w:p>
    <w:p w:rsidR="00F872C9" w:rsidRPr="00B41411" w:rsidRDefault="00F872C9" w:rsidP="00B41411">
      <w:pPr>
        <w:pStyle w:val="BodyText"/>
        <w:adjustRightInd w:val="0"/>
        <w:snapToGrid w:val="0"/>
        <w:spacing w:line="300" w:lineRule="auto"/>
        <w:ind w:left="1590"/>
        <w:rPr>
          <w:rFonts w:ascii="標楷體"/>
          <w:b w:val="0"/>
          <w:sz w:val="32"/>
          <w:szCs w:val="32"/>
        </w:rPr>
      </w:pP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int="eastAsia"/>
          <w:b w:val="0"/>
          <w:sz w:val="32"/>
          <w:szCs w:val="32"/>
        </w:rPr>
        <w:t>台灣電力股份有限公司嘉南供電區營業處</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b w:val="0"/>
          <w:sz w:val="32"/>
          <w:szCs w:val="32"/>
        </w:rPr>
        <w:t xml:space="preserve">   (</w:t>
      </w:r>
      <w:r w:rsidRPr="00B41411">
        <w:rPr>
          <w:rFonts w:ascii="標楷體" w:hint="eastAsia"/>
          <w:b w:val="0"/>
          <w:sz w:val="32"/>
          <w:szCs w:val="32"/>
        </w:rPr>
        <w:t>一</w:t>
      </w:r>
      <w:r w:rsidRPr="00B41411">
        <w:rPr>
          <w:rFonts w:ascii="標楷體"/>
          <w:b w:val="0"/>
          <w:sz w:val="32"/>
          <w:szCs w:val="32"/>
        </w:rPr>
        <w:t xml:space="preserve">) </w:t>
      </w:r>
      <w:r w:rsidRPr="00B41411">
        <w:rPr>
          <w:rFonts w:ascii="標楷體" w:hint="eastAsia"/>
          <w:b w:val="0"/>
          <w:sz w:val="32"/>
          <w:szCs w:val="32"/>
        </w:rPr>
        <w:t>意見</w:t>
      </w:r>
      <w:r w:rsidRPr="00B41411">
        <w:rPr>
          <w:rFonts w:ascii="標楷體" w:hAnsi="標楷體" w:hint="eastAsia"/>
          <w:b w:val="0"/>
          <w:sz w:val="32"/>
          <w:szCs w:val="32"/>
        </w:rPr>
        <w:t>：</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Ansi="標楷體"/>
          <w:b w:val="0"/>
          <w:sz w:val="32"/>
          <w:szCs w:val="32"/>
        </w:rPr>
        <w:t xml:space="preserve">        1.</w:t>
      </w:r>
      <w:r w:rsidRPr="00B41411">
        <w:rPr>
          <w:rFonts w:ascii="標楷體" w:hAnsi="標楷體" w:hint="eastAsia"/>
          <w:b w:val="0"/>
          <w:sz w:val="32"/>
          <w:szCs w:val="32"/>
        </w:rPr>
        <w:t>有關</w:t>
      </w:r>
      <w:r w:rsidRPr="00B41411">
        <w:rPr>
          <w:rFonts w:ascii="標楷體" w:hAnsi="標楷體"/>
          <w:b w:val="0"/>
          <w:sz w:val="32"/>
          <w:szCs w:val="32"/>
        </w:rPr>
        <w:t xml:space="preserve"> </w:t>
      </w:r>
      <w:r w:rsidRPr="00B41411">
        <w:rPr>
          <w:rFonts w:ascii="標楷體" w:hAnsi="標楷體" w:hint="eastAsia"/>
          <w:b w:val="0"/>
          <w:sz w:val="32"/>
          <w:szCs w:val="32"/>
        </w:rPr>
        <w:t>貴府辦理「尖山大排大山段治理工程」涉及本</w:t>
      </w:r>
    </w:p>
    <w:p w:rsidR="00F872C9" w:rsidRPr="00B41411" w:rsidRDefault="00F872C9" w:rsidP="001E6318">
      <w:pPr>
        <w:pStyle w:val="BodyText"/>
        <w:adjustRightInd w:val="0"/>
        <w:snapToGrid w:val="0"/>
        <w:spacing w:line="300" w:lineRule="auto"/>
        <w:ind w:left="1080"/>
        <w:rPr>
          <w:rFonts w:ascii="標楷體" w:hAns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公司所有水林鄉大山段</w:t>
      </w:r>
      <w:r w:rsidRPr="00B41411">
        <w:rPr>
          <w:rFonts w:ascii="標楷體" w:hAnsi="標楷體"/>
          <w:b w:val="0"/>
          <w:sz w:val="32"/>
          <w:szCs w:val="32"/>
        </w:rPr>
        <w:t>1826-1</w:t>
      </w:r>
      <w:r w:rsidRPr="00B41411">
        <w:rPr>
          <w:rFonts w:ascii="標楷體" w:hAnsi="標楷體" w:hint="eastAsia"/>
          <w:b w:val="0"/>
          <w:sz w:val="32"/>
          <w:szCs w:val="32"/>
        </w:rPr>
        <w:t>地號內土地乙節，經查</w:t>
      </w:r>
      <w:r w:rsidRPr="00B41411">
        <w:rPr>
          <w:rFonts w:ascii="標楷體" w:hAnsi="標楷體"/>
          <w:b w:val="0"/>
          <w:sz w:val="32"/>
          <w:szCs w:val="32"/>
        </w:rPr>
        <w:t xml:space="preserve">  </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前開係作為本處轄內</w:t>
      </w:r>
      <w:r w:rsidRPr="00B41411">
        <w:rPr>
          <w:rFonts w:ascii="標楷體" w:hAnsi="標楷體"/>
          <w:b w:val="0"/>
          <w:sz w:val="32"/>
          <w:szCs w:val="32"/>
        </w:rPr>
        <w:t>69KV</w:t>
      </w:r>
      <w:r w:rsidRPr="00B41411">
        <w:rPr>
          <w:rFonts w:ascii="標楷體" w:hAnsi="標楷體" w:hint="eastAsia"/>
          <w:b w:val="0"/>
          <w:sz w:val="32"/>
          <w:szCs w:val="32"/>
        </w:rPr>
        <w:t>北港</w:t>
      </w:r>
      <w:r w:rsidRPr="00B41411">
        <w:rPr>
          <w:rFonts w:ascii="標楷體" w:hAnsi="標楷體"/>
          <w:b w:val="0"/>
          <w:sz w:val="32"/>
          <w:szCs w:val="32"/>
        </w:rPr>
        <w:t>~</w:t>
      </w:r>
      <w:r w:rsidRPr="00B41411">
        <w:rPr>
          <w:rFonts w:ascii="標楷體" w:hAnsi="標楷體" w:hint="eastAsia"/>
          <w:b w:val="0"/>
          <w:sz w:val="32"/>
          <w:szCs w:val="32"/>
        </w:rPr>
        <w:t>水林一路</w:t>
      </w:r>
      <w:r w:rsidRPr="00B41411">
        <w:rPr>
          <w:rFonts w:ascii="標楷體" w:hAnsi="標楷體"/>
          <w:b w:val="0"/>
          <w:sz w:val="32"/>
          <w:szCs w:val="32"/>
        </w:rPr>
        <w:t>#22</w:t>
      </w:r>
      <w:r w:rsidRPr="00B41411">
        <w:rPr>
          <w:rFonts w:ascii="標楷體" w:hAnsi="標楷體" w:hint="eastAsia"/>
          <w:b w:val="0"/>
          <w:sz w:val="32"/>
          <w:szCs w:val="32"/>
        </w:rPr>
        <w:t>輸電鐵塔</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使用。</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Ansi="標楷體"/>
          <w:b w:val="0"/>
          <w:sz w:val="32"/>
          <w:szCs w:val="32"/>
        </w:rPr>
        <w:t xml:space="preserve">        2.</w:t>
      </w:r>
      <w:r w:rsidRPr="00B41411">
        <w:rPr>
          <w:rFonts w:ascii="標楷體" w:hAnsi="標楷體" w:hint="eastAsia"/>
          <w:b w:val="0"/>
          <w:sz w:val="32"/>
          <w:szCs w:val="32"/>
        </w:rPr>
        <w:t>由於本案工程用地目前地政機關上辦理預為分割作</w:t>
      </w:r>
    </w:p>
    <w:p w:rsidR="00F872C9" w:rsidRPr="00B41411" w:rsidRDefault="00F872C9" w:rsidP="001E6318">
      <w:pPr>
        <w:pStyle w:val="BodyText"/>
        <w:adjustRightInd w:val="0"/>
        <w:snapToGrid w:val="0"/>
        <w:spacing w:line="300" w:lineRule="auto"/>
        <w:ind w:left="1080"/>
        <w:rPr>
          <w:rFonts w:ascii="標楷體" w:hAns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業，預計今年三月完成，俟預為分割作業完竣後，惠請</w:t>
      </w:r>
      <w:r w:rsidRPr="00B41411">
        <w:rPr>
          <w:rFonts w:ascii="標楷體" w:hAnsi="標楷體"/>
          <w:b w:val="0"/>
          <w:sz w:val="32"/>
          <w:szCs w:val="32"/>
        </w:rPr>
        <w:t xml:space="preserve"> </w:t>
      </w:r>
    </w:p>
    <w:p w:rsidR="00F872C9" w:rsidRPr="00B41411" w:rsidRDefault="00F872C9" w:rsidP="001E6318">
      <w:pPr>
        <w:pStyle w:val="BodyText"/>
        <w:adjustRightInd w:val="0"/>
        <w:snapToGrid w:val="0"/>
        <w:spacing w:line="300" w:lineRule="auto"/>
        <w:ind w:left="1080"/>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貴府通知本公司擬徵收確切範圍及面積，再行檢討是否</w:t>
      </w:r>
    </w:p>
    <w:p w:rsidR="00F872C9" w:rsidRPr="00B41411" w:rsidRDefault="00F872C9" w:rsidP="001E6318">
      <w:pPr>
        <w:pStyle w:val="BodyText"/>
        <w:adjustRightInd w:val="0"/>
        <w:snapToGrid w:val="0"/>
        <w:spacing w:line="300" w:lineRule="auto"/>
        <w:ind w:left="1080"/>
        <w:rPr>
          <w:rFonts w:ascii="標楷體"/>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影響鐵塔使用及因應方式。</w:t>
      </w:r>
    </w:p>
    <w:p w:rsidR="00F872C9" w:rsidRPr="00B41411" w:rsidRDefault="00F872C9" w:rsidP="00B41411">
      <w:pPr>
        <w:pStyle w:val="BodyText"/>
        <w:adjustRightInd w:val="0"/>
        <w:snapToGrid w:val="0"/>
        <w:spacing w:line="300" w:lineRule="auto"/>
        <w:ind w:left="1590"/>
        <w:rPr>
          <w:rFonts w:ascii="標楷體"/>
          <w:b w:val="0"/>
          <w:sz w:val="32"/>
          <w:szCs w:val="32"/>
        </w:rPr>
      </w:pPr>
      <w:r w:rsidRPr="00B41411">
        <w:rPr>
          <w:rFonts w:ascii="標楷體" w:hAnsi="標楷體"/>
          <w:b w:val="0"/>
          <w:sz w:val="32"/>
          <w:szCs w:val="32"/>
        </w:rPr>
        <w:t xml:space="preserve"> (</w:t>
      </w:r>
      <w:r w:rsidRPr="00B41411">
        <w:rPr>
          <w:rFonts w:ascii="標楷體" w:hAnsi="標楷體" w:hint="eastAsia"/>
          <w:b w:val="0"/>
          <w:sz w:val="32"/>
          <w:szCs w:val="32"/>
        </w:rPr>
        <w:t>二</w:t>
      </w:r>
      <w:r w:rsidRPr="00B41411">
        <w:rPr>
          <w:rFonts w:ascii="標楷體" w:hAnsi="標楷體"/>
          <w:b w:val="0"/>
          <w:sz w:val="32"/>
          <w:szCs w:val="32"/>
        </w:rPr>
        <w:t>)</w:t>
      </w:r>
      <w:r w:rsidRPr="00B41411">
        <w:rPr>
          <w:rFonts w:ascii="標楷體" w:hAnsi="標楷體" w:hint="eastAsia"/>
          <w:b w:val="0"/>
          <w:sz w:val="32"/>
          <w:szCs w:val="32"/>
        </w:rPr>
        <w:t>本府回覆：</w:t>
      </w:r>
    </w:p>
    <w:p w:rsidR="00F872C9" w:rsidRPr="00B41411" w:rsidRDefault="00F872C9" w:rsidP="00B41411">
      <w:pPr>
        <w:pStyle w:val="BodyText"/>
        <w:adjustRightInd w:val="0"/>
        <w:snapToGrid w:val="0"/>
        <w:spacing w:line="300" w:lineRule="auto"/>
        <w:ind w:left="2400"/>
        <w:rPr>
          <w:rFonts w:ascii="標楷體"/>
          <w:b w:val="0"/>
          <w:sz w:val="32"/>
          <w:szCs w:val="32"/>
        </w:rPr>
      </w:pPr>
      <w:r w:rsidRPr="00B41411">
        <w:rPr>
          <w:rFonts w:ascii="標楷體" w:hint="eastAsia"/>
          <w:b w:val="0"/>
          <w:sz w:val="32"/>
          <w:szCs w:val="32"/>
        </w:rPr>
        <w:t>有關貴公司寶貴的建議，本府將俟北港地政事務所測量完成後儘速提供予貴公司。</w:t>
      </w:r>
    </w:p>
    <w:p w:rsidR="00F872C9" w:rsidRPr="00B41411" w:rsidRDefault="00F872C9" w:rsidP="00DC7DC0">
      <w:pPr>
        <w:pStyle w:val="BodyText"/>
        <w:adjustRightInd w:val="0"/>
        <w:snapToGrid w:val="0"/>
        <w:spacing w:line="300" w:lineRule="auto"/>
        <w:ind w:left="2411"/>
        <w:rPr>
          <w:rFonts w:ascii="標楷體"/>
          <w:b w:val="0"/>
          <w:sz w:val="32"/>
          <w:szCs w:val="32"/>
        </w:rPr>
      </w:pPr>
    </w:p>
    <w:p w:rsidR="00F872C9" w:rsidRPr="00B41411" w:rsidRDefault="00F872C9" w:rsidP="004440A7">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結論：</w:t>
      </w:r>
    </w:p>
    <w:p w:rsidR="00F872C9" w:rsidRPr="00B41411" w:rsidRDefault="00F872C9" w:rsidP="009775E8">
      <w:pPr>
        <w:pStyle w:val="BodyText"/>
        <w:adjustRightInd w:val="0"/>
        <w:snapToGrid w:val="0"/>
        <w:spacing w:line="300" w:lineRule="auto"/>
        <w:ind w:left="960"/>
        <w:rPr>
          <w:rFonts w:ascii="標楷體"/>
          <w:b w:val="0"/>
          <w:sz w:val="32"/>
          <w:szCs w:val="32"/>
        </w:rPr>
      </w:pPr>
      <w:r w:rsidRPr="00B41411">
        <w:rPr>
          <w:rFonts w:ascii="標楷體" w:hAnsi="標楷體" w:hint="eastAsia"/>
          <w:b w:val="0"/>
          <w:sz w:val="32"/>
          <w:szCs w:val="32"/>
        </w:rPr>
        <w:t>本府將依規定另擇期召開本工程第</w:t>
      </w:r>
      <w:r w:rsidRPr="00B41411">
        <w:rPr>
          <w:rFonts w:ascii="標楷體" w:hAnsi="標楷體"/>
          <w:b w:val="0"/>
          <w:sz w:val="32"/>
          <w:szCs w:val="32"/>
        </w:rPr>
        <w:t>2</w:t>
      </w:r>
      <w:r w:rsidRPr="00B41411">
        <w:rPr>
          <w:rFonts w:ascii="標楷體" w:hAnsi="標楷體" w:hint="eastAsia"/>
          <w:b w:val="0"/>
          <w:sz w:val="32"/>
          <w:szCs w:val="32"/>
        </w:rPr>
        <w:t>場公聽會。</w:t>
      </w:r>
    </w:p>
    <w:p w:rsidR="00F872C9" w:rsidRPr="00B41411" w:rsidRDefault="00F872C9" w:rsidP="009775E8">
      <w:pPr>
        <w:pStyle w:val="BodyText"/>
        <w:numPr>
          <w:ilvl w:val="0"/>
          <w:numId w:val="1"/>
        </w:numPr>
        <w:adjustRightInd w:val="0"/>
        <w:snapToGrid w:val="0"/>
        <w:spacing w:line="300" w:lineRule="auto"/>
        <w:rPr>
          <w:rFonts w:ascii="標楷體"/>
          <w:b w:val="0"/>
          <w:sz w:val="32"/>
          <w:szCs w:val="32"/>
        </w:rPr>
      </w:pPr>
      <w:r w:rsidRPr="00B41411">
        <w:rPr>
          <w:rFonts w:ascii="標楷體" w:hAnsi="標楷體" w:hint="eastAsia"/>
          <w:b w:val="0"/>
          <w:sz w:val="32"/>
          <w:szCs w:val="32"/>
        </w:rPr>
        <w:t>散會</w:t>
      </w:r>
      <w:r w:rsidRPr="00B41411">
        <w:rPr>
          <w:rFonts w:ascii="標楷體" w:hAnsi="標楷體"/>
          <w:b w:val="0"/>
          <w:sz w:val="32"/>
          <w:szCs w:val="32"/>
        </w:rPr>
        <w:t>(104</w:t>
      </w:r>
      <w:r w:rsidRPr="00B41411">
        <w:rPr>
          <w:rFonts w:ascii="標楷體" w:hAnsi="標楷體" w:hint="eastAsia"/>
          <w:b w:val="0"/>
          <w:sz w:val="32"/>
          <w:szCs w:val="32"/>
        </w:rPr>
        <w:t>年</w:t>
      </w:r>
      <w:r w:rsidRPr="00B41411">
        <w:rPr>
          <w:rFonts w:ascii="標楷體" w:hAnsi="標楷體"/>
          <w:b w:val="0"/>
          <w:sz w:val="32"/>
          <w:szCs w:val="32"/>
        </w:rPr>
        <w:t>1</w:t>
      </w:r>
      <w:r w:rsidRPr="00B41411">
        <w:rPr>
          <w:rFonts w:ascii="標楷體" w:hAnsi="標楷體" w:hint="eastAsia"/>
          <w:b w:val="0"/>
          <w:sz w:val="32"/>
          <w:szCs w:val="32"/>
        </w:rPr>
        <w:t>月</w:t>
      </w:r>
      <w:r w:rsidRPr="00B41411">
        <w:rPr>
          <w:rFonts w:ascii="標楷體" w:hAnsi="標楷體"/>
          <w:b w:val="0"/>
          <w:sz w:val="32"/>
          <w:szCs w:val="32"/>
        </w:rPr>
        <w:t>6</w:t>
      </w:r>
      <w:r w:rsidRPr="00B41411">
        <w:rPr>
          <w:rFonts w:ascii="標楷體" w:hAnsi="標楷體" w:hint="eastAsia"/>
          <w:b w:val="0"/>
          <w:sz w:val="32"/>
          <w:szCs w:val="32"/>
        </w:rPr>
        <w:t>日下午</w:t>
      </w:r>
      <w:r w:rsidRPr="00B41411">
        <w:rPr>
          <w:rFonts w:ascii="標楷體" w:hAnsi="標楷體"/>
          <w:b w:val="0"/>
          <w:sz w:val="32"/>
          <w:szCs w:val="32"/>
        </w:rPr>
        <w:t>2</w:t>
      </w:r>
      <w:r w:rsidRPr="00B41411">
        <w:rPr>
          <w:rFonts w:ascii="標楷體" w:hAnsi="標楷體" w:hint="eastAsia"/>
          <w:b w:val="0"/>
          <w:sz w:val="32"/>
          <w:szCs w:val="32"/>
        </w:rPr>
        <w:t>時</w:t>
      </w:r>
      <w:r w:rsidRPr="00B41411">
        <w:rPr>
          <w:rFonts w:ascii="標楷體" w:hAnsi="標楷體"/>
          <w:b w:val="0"/>
          <w:sz w:val="32"/>
          <w:szCs w:val="32"/>
        </w:rPr>
        <w:t>40</w:t>
      </w:r>
      <w:r w:rsidRPr="00B41411">
        <w:rPr>
          <w:rFonts w:ascii="標楷體" w:hAnsi="標楷體" w:hint="eastAsia"/>
          <w:b w:val="0"/>
          <w:sz w:val="32"/>
          <w:szCs w:val="32"/>
        </w:rPr>
        <w:t>分</w:t>
      </w:r>
      <w:r w:rsidRPr="00B41411">
        <w:rPr>
          <w:rFonts w:ascii="標楷體" w:hAnsi="標楷體"/>
          <w:b w:val="0"/>
          <w:sz w:val="32"/>
          <w:szCs w:val="32"/>
        </w:rPr>
        <w:t>)</w:t>
      </w:r>
    </w:p>
    <w:p w:rsidR="00F872C9" w:rsidRDefault="00F872C9" w:rsidP="001A7C0E">
      <w:pPr>
        <w:pStyle w:val="BodyText"/>
        <w:adjustRightInd w:val="0"/>
        <w:snapToGrid w:val="0"/>
        <w:spacing w:line="300" w:lineRule="auto"/>
        <w:rPr>
          <w:rFonts w:ascii="標楷體"/>
          <w:b w:val="0"/>
          <w:sz w:val="32"/>
          <w:szCs w:val="32"/>
        </w:rPr>
      </w:pPr>
    </w:p>
    <w:p w:rsidR="00F872C9" w:rsidRDefault="00F872C9" w:rsidP="001A7C0E">
      <w:pPr>
        <w:pStyle w:val="BodyText"/>
        <w:adjustRightInd w:val="0"/>
        <w:snapToGrid w:val="0"/>
        <w:spacing w:line="300" w:lineRule="auto"/>
        <w:rPr>
          <w:rFonts w:ascii="標楷體"/>
          <w:b w:val="0"/>
          <w:sz w:val="32"/>
          <w:szCs w:val="32"/>
        </w:rPr>
      </w:pPr>
    </w:p>
    <w:p w:rsidR="00F872C9" w:rsidRPr="00B41411" w:rsidRDefault="00F872C9" w:rsidP="001A7C0E">
      <w:pPr>
        <w:pStyle w:val="BodyText"/>
        <w:adjustRightInd w:val="0"/>
        <w:snapToGrid w:val="0"/>
        <w:spacing w:line="300" w:lineRule="auto"/>
        <w:rPr>
          <w:rFonts w:ascii="標楷體"/>
          <w:b w:val="0"/>
          <w:sz w:val="32"/>
          <w:szCs w:val="32"/>
        </w:rPr>
      </w:pPr>
    </w:p>
    <w:sectPr w:rsidR="00F872C9" w:rsidRPr="00B41411" w:rsidSect="00BB02B8">
      <w:footerReference w:type="even" r:id="rId7"/>
      <w:footerReference w:type="default" r:id="rId8"/>
      <w:pgSz w:w="11907" w:h="16840" w:code="9"/>
      <w:pgMar w:top="1418" w:right="1134" w:bottom="1418"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C9" w:rsidRDefault="00F872C9">
      <w:r>
        <w:separator/>
      </w:r>
    </w:p>
  </w:endnote>
  <w:endnote w:type="continuationSeparator" w:id="0">
    <w:p w:rsidR="00F872C9" w:rsidRDefault="00F8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C9" w:rsidRDefault="00F872C9" w:rsidP="00D7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2C9" w:rsidRDefault="00F872C9" w:rsidP="00F125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C9" w:rsidRDefault="00F872C9" w:rsidP="00D7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872C9" w:rsidRDefault="00F872C9" w:rsidP="00F125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C9" w:rsidRDefault="00F872C9">
      <w:r>
        <w:separator/>
      </w:r>
    </w:p>
  </w:footnote>
  <w:footnote w:type="continuationSeparator" w:id="0">
    <w:p w:rsidR="00F872C9" w:rsidRDefault="00F87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047"/>
    <w:multiLevelType w:val="hybridMultilevel"/>
    <w:tmpl w:val="F47CD840"/>
    <w:lvl w:ilvl="0" w:tplc="993C11E6">
      <w:start w:val="1"/>
      <w:numFmt w:val="taiwaneseCountingThousand"/>
      <w:lvlText w:val="(%1)"/>
      <w:lvlJc w:val="left"/>
      <w:pPr>
        <w:ind w:left="207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AF7819"/>
    <w:multiLevelType w:val="hybridMultilevel"/>
    <w:tmpl w:val="FABA7AF6"/>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2">
    <w:nsid w:val="027164BB"/>
    <w:multiLevelType w:val="hybridMultilevel"/>
    <w:tmpl w:val="4EEC1D7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5">
      <w:start w:val="1"/>
      <w:numFmt w:val="taiwaneseCountingThousand"/>
      <w:lvlText w:val="%3、"/>
      <w:lvlJc w:val="left"/>
      <w:pPr>
        <w:ind w:left="1440" w:hanging="480"/>
      </w:pPr>
      <w:rPr>
        <w:rFonts w:cs="Times New Roman"/>
      </w:rPr>
    </w:lvl>
    <w:lvl w:ilvl="3" w:tplc="0409000F">
      <w:start w:val="1"/>
      <w:numFmt w:val="decimal"/>
      <w:lvlText w:val="%4."/>
      <w:lvlJc w:val="left"/>
      <w:pPr>
        <w:ind w:left="1920" w:hanging="480"/>
      </w:pPr>
      <w:rPr>
        <w:rFonts w:cs="Times New Roman" w:hint="default"/>
      </w:rPr>
    </w:lvl>
    <w:lvl w:ilvl="4" w:tplc="0409000F">
      <w:start w:val="1"/>
      <w:numFmt w:val="decimal"/>
      <w:lvlText w:val="%5."/>
      <w:lvlJc w:val="left"/>
      <w:pPr>
        <w:ind w:left="2400" w:hanging="48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4D765A1"/>
    <w:multiLevelType w:val="hybridMultilevel"/>
    <w:tmpl w:val="ECB46DB6"/>
    <w:lvl w:ilvl="0" w:tplc="0409000F">
      <w:start w:val="1"/>
      <w:numFmt w:val="decimal"/>
      <w:lvlText w:val="%1."/>
      <w:lvlJc w:val="left"/>
      <w:pPr>
        <w:ind w:left="1920" w:hanging="480"/>
      </w:pPr>
      <w:rPr>
        <w:rFonts w:cs="Times New Roman" w:hint="default"/>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0D8C67C2"/>
    <w:multiLevelType w:val="hybridMultilevel"/>
    <w:tmpl w:val="2B04BA0E"/>
    <w:lvl w:ilvl="0" w:tplc="480EB306">
      <w:start w:val="1"/>
      <w:numFmt w:val="decimal"/>
      <w:lvlText w:val="%1."/>
      <w:lvlJc w:val="left"/>
      <w:pPr>
        <w:tabs>
          <w:tab w:val="num" w:pos="793"/>
        </w:tabs>
        <w:ind w:left="793" w:hanging="360"/>
      </w:pPr>
      <w:rPr>
        <w:rFonts w:cs="Times New Roman" w:hint="default"/>
        <w:color w:val="000000"/>
      </w:rPr>
    </w:lvl>
    <w:lvl w:ilvl="1" w:tplc="BB24E644">
      <w:start w:val="1"/>
      <w:numFmt w:val="decimal"/>
      <w:lvlText w:val="(%2)"/>
      <w:lvlJc w:val="left"/>
      <w:pPr>
        <w:tabs>
          <w:tab w:val="num" w:pos="1393"/>
        </w:tabs>
        <w:ind w:left="1393" w:hanging="480"/>
      </w:pPr>
      <w:rPr>
        <w:rFonts w:cs="Times New Roman" w:hint="eastAsia"/>
      </w:rPr>
    </w:lvl>
    <w:lvl w:ilvl="2" w:tplc="0409001B" w:tentative="1">
      <w:start w:val="1"/>
      <w:numFmt w:val="lowerRoman"/>
      <w:lvlText w:val="%3."/>
      <w:lvlJc w:val="right"/>
      <w:pPr>
        <w:tabs>
          <w:tab w:val="num" w:pos="1873"/>
        </w:tabs>
        <w:ind w:left="1873" w:hanging="480"/>
      </w:pPr>
      <w:rPr>
        <w:rFonts w:cs="Times New Roman"/>
      </w:rPr>
    </w:lvl>
    <w:lvl w:ilvl="3" w:tplc="0409000F" w:tentative="1">
      <w:start w:val="1"/>
      <w:numFmt w:val="decimal"/>
      <w:lvlText w:val="%4."/>
      <w:lvlJc w:val="left"/>
      <w:pPr>
        <w:tabs>
          <w:tab w:val="num" w:pos="2353"/>
        </w:tabs>
        <w:ind w:left="2353" w:hanging="480"/>
      </w:pPr>
      <w:rPr>
        <w:rFonts w:cs="Times New Roman"/>
      </w:rPr>
    </w:lvl>
    <w:lvl w:ilvl="4" w:tplc="04090019" w:tentative="1">
      <w:start w:val="1"/>
      <w:numFmt w:val="ideographTraditional"/>
      <w:lvlText w:val="%5、"/>
      <w:lvlJc w:val="left"/>
      <w:pPr>
        <w:tabs>
          <w:tab w:val="num" w:pos="2833"/>
        </w:tabs>
        <w:ind w:left="2833" w:hanging="480"/>
      </w:pPr>
      <w:rPr>
        <w:rFonts w:cs="Times New Roman"/>
      </w:rPr>
    </w:lvl>
    <w:lvl w:ilvl="5" w:tplc="0409001B" w:tentative="1">
      <w:start w:val="1"/>
      <w:numFmt w:val="lowerRoman"/>
      <w:lvlText w:val="%6."/>
      <w:lvlJc w:val="right"/>
      <w:pPr>
        <w:tabs>
          <w:tab w:val="num" w:pos="3313"/>
        </w:tabs>
        <w:ind w:left="3313" w:hanging="480"/>
      </w:pPr>
      <w:rPr>
        <w:rFonts w:cs="Times New Roman"/>
      </w:rPr>
    </w:lvl>
    <w:lvl w:ilvl="6" w:tplc="0409000F" w:tentative="1">
      <w:start w:val="1"/>
      <w:numFmt w:val="decimal"/>
      <w:lvlText w:val="%7."/>
      <w:lvlJc w:val="left"/>
      <w:pPr>
        <w:tabs>
          <w:tab w:val="num" w:pos="3793"/>
        </w:tabs>
        <w:ind w:left="3793" w:hanging="480"/>
      </w:pPr>
      <w:rPr>
        <w:rFonts w:cs="Times New Roman"/>
      </w:rPr>
    </w:lvl>
    <w:lvl w:ilvl="7" w:tplc="04090019" w:tentative="1">
      <w:start w:val="1"/>
      <w:numFmt w:val="ideographTraditional"/>
      <w:lvlText w:val="%8、"/>
      <w:lvlJc w:val="left"/>
      <w:pPr>
        <w:tabs>
          <w:tab w:val="num" w:pos="4273"/>
        </w:tabs>
        <w:ind w:left="4273" w:hanging="480"/>
      </w:pPr>
      <w:rPr>
        <w:rFonts w:cs="Times New Roman"/>
      </w:rPr>
    </w:lvl>
    <w:lvl w:ilvl="8" w:tplc="0409001B" w:tentative="1">
      <w:start w:val="1"/>
      <w:numFmt w:val="lowerRoman"/>
      <w:lvlText w:val="%9."/>
      <w:lvlJc w:val="right"/>
      <w:pPr>
        <w:tabs>
          <w:tab w:val="num" w:pos="4753"/>
        </w:tabs>
        <w:ind w:left="4753" w:hanging="480"/>
      </w:pPr>
      <w:rPr>
        <w:rFonts w:cs="Times New Roman"/>
      </w:rPr>
    </w:lvl>
  </w:abstractNum>
  <w:abstractNum w:abstractNumId="5">
    <w:nsid w:val="10C1680A"/>
    <w:multiLevelType w:val="hybridMultilevel"/>
    <w:tmpl w:val="439E7B8E"/>
    <w:lvl w:ilvl="0" w:tplc="6E4E1C26">
      <w:start w:val="1"/>
      <w:numFmt w:val="decimal"/>
      <w:lvlText w:val="%1."/>
      <w:lvlJc w:val="left"/>
      <w:pPr>
        <w:ind w:left="28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236598E"/>
    <w:multiLevelType w:val="hybridMultilevel"/>
    <w:tmpl w:val="E946C2A0"/>
    <w:lvl w:ilvl="0" w:tplc="993C11E6">
      <w:start w:val="1"/>
      <w:numFmt w:val="taiwaneseCountingThousand"/>
      <w:lvlText w:val="(%1)"/>
      <w:lvlJc w:val="left"/>
      <w:pPr>
        <w:ind w:left="207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51C09F7"/>
    <w:multiLevelType w:val="hybridMultilevel"/>
    <w:tmpl w:val="21B68C8A"/>
    <w:lvl w:ilvl="0" w:tplc="993C11E6">
      <w:start w:val="1"/>
      <w:numFmt w:val="taiwaneseCountingThousand"/>
      <w:lvlText w:val="(%1)"/>
      <w:lvlJc w:val="left"/>
      <w:pPr>
        <w:ind w:left="207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2320E6D"/>
    <w:multiLevelType w:val="hybridMultilevel"/>
    <w:tmpl w:val="57362574"/>
    <w:lvl w:ilvl="0" w:tplc="993C11E6">
      <w:start w:val="1"/>
      <w:numFmt w:val="taiwaneseCountingThousand"/>
      <w:lvlText w:val="(%1)"/>
      <w:lvlJc w:val="left"/>
      <w:pPr>
        <w:ind w:left="207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D74659"/>
    <w:multiLevelType w:val="hybridMultilevel"/>
    <w:tmpl w:val="F084C1B6"/>
    <w:lvl w:ilvl="0" w:tplc="3BBAC3F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3CA46FC"/>
    <w:multiLevelType w:val="hybridMultilevel"/>
    <w:tmpl w:val="FABA7AF6"/>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1">
    <w:nsid w:val="26CD4FB0"/>
    <w:multiLevelType w:val="hybridMultilevel"/>
    <w:tmpl w:val="2B04BA0E"/>
    <w:lvl w:ilvl="0" w:tplc="480EB306">
      <w:start w:val="1"/>
      <w:numFmt w:val="decimal"/>
      <w:lvlText w:val="%1."/>
      <w:lvlJc w:val="left"/>
      <w:pPr>
        <w:tabs>
          <w:tab w:val="num" w:pos="793"/>
        </w:tabs>
        <w:ind w:left="793" w:hanging="360"/>
      </w:pPr>
      <w:rPr>
        <w:rFonts w:cs="Times New Roman" w:hint="default"/>
        <w:color w:val="000000"/>
      </w:rPr>
    </w:lvl>
    <w:lvl w:ilvl="1" w:tplc="BB24E644">
      <w:start w:val="1"/>
      <w:numFmt w:val="decimal"/>
      <w:lvlText w:val="(%2)"/>
      <w:lvlJc w:val="left"/>
      <w:pPr>
        <w:tabs>
          <w:tab w:val="num" w:pos="1393"/>
        </w:tabs>
        <w:ind w:left="1393" w:hanging="480"/>
      </w:pPr>
      <w:rPr>
        <w:rFonts w:cs="Times New Roman" w:hint="eastAsia"/>
      </w:rPr>
    </w:lvl>
    <w:lvl w:ilvl="2" w:tplc="0409001B" w:tentative="1">
      <w:start w:val="1"/>
      <w:numFmt w:val="lowerRoman"/>
      <w:lvlText w:val="%3."/>
      <w:lvlJc w:val="right"/>
      <w:pPr>
        <w:tabs>
          <w:tab w:val="num" w:pos="1873"/>
        </w:tabs>
        <w:ind w:left="1873" w:hanging="480"/>
      </w:pPr>
      <w:rPr>
        <w:rFonts w:cs="Times New Roman"/>
      </w:rPr>
    </w:lvl>
    <w:lvl w:ilvl="3" w:tplc="0409000F" w:tentative="1">
      <w:start w:val="1"/>
      <w:numFmt w:val="decimal"/>
      <w:lvlText w:val="%4."/>
      <w:lvlJc w:val="left"/>
      <w:pPr>
        <w:tabs>
          <w:tab w:val="num" w:pos="2353"/>
        </w:tabs>
        <w:ind w:left="2353" w:hanging="480"/>
      </w:pPr>
      <w:rPr>
        <w:rFonts w:cs="Times New Roman"/>
      </w:rPr>
    </w:lvl>
    <w:lvl w:ilvl="4" w:tplc="04090019" w:tentative="1">
      <w:start w:val="1"/>
      <w:numFmt w:val="ideographTraditional"/>
      <w:lvlText w:val="%5、"/>
      <w:lvlJc w:val="left"/>
      <w:pPr>
        <w:tabs>
          <w:tab w:val="num" w:pos="2833"/>
        </w:tabs>
        <w:ind w:left="2833" w:hanging="480"/>
      </w:pPr>
      <w:rPr>
        <w:rFonts w:cs="Times New Roman"/>
      </w:rPr>
    </w:lvl>
    <w:lvl w:ilvl="5" w:tplc="0409001B" w:tentative="1">
      <w:start w:val="1"/>
      <w:numFmt w:val="lowerRoman"/>
      <w:lvlText w:val="%6."/>
      <w:lvlJc w:val="right"/>
      <w:pPr>
        <w:tabs>
          <w:tab w:val="num" w:pos="3313"/>
        </w:tabs>
        <w:ind w:left="3313" w:hanging="480"/>
      </w:pPr>
      <w:rPr>
        <w:rFonts w:cs="Times New Roman"/>
      </w:rPr>
    </w:lvl>
    <w:lvl w:ilvl="6" w:tplc="0409000F" w:tentative="1">
      <w:start w:val="1"/>
      <w:numFmt w:val="decimal"/>
      <w:lvlText w:val="%7."/>
      <w:lvlJc w:val="left"/>
      <w:pPr>
        <w:tabs>
          <w:tab w:val="num" w:pos="3793"/>
        </w:tabs>
        <w:ind w:left="3793" w:hanging="480"/>
      </w:pPr>
      <w:rPr>
        <w:rFonts w:cs="Times New Roman"/>
      </w:rPr>
    </w:lvl>
    <w:lvl w:ilvl="7" w:tplc="04090019" w:tentative="1">
      <w:start w:val="1"/>
      <w:numFmt w:val="ideographTraditional"/>
      <w:lvlText w:val="%8、"/>
      <w:lvlJc w:val="left"/>
      <w:pPr>
        <w:tabs>
          <w:tab w:val="num" w:pos="4273"/>
        </w:tabs>
        <w:ind w:left="4273" w:hanging="480"/>
      </w:pPr>
      <w:rPr>
        <w:rFonts w:cs="Times New Roman"/>
      </w:rPr>
    </w:lvl>
    <w:lvl w:ilvl="8" w:tplc="0409001B" w:tentative="1">
      <w:start w:val="1"/>
      <w:numFmt w:val="lowerRoman"/>
      <w:lvlText w:val="%9."/>
      <w:lvlJc w:val="right"/>
      <w:pPr>
        <w:tabs>
          <w:tab w:val="num" w:pos="4753"/>
        </w:tabs>
        <w:ind w:left="4753" w:hanging="480"/>
      </w:pPr>
      <w:rPr>
        <w:rFonts w:cs="Times New Roman"/>
      </w:rPr>
    </w:lvl>
  </w:abstractNum>
  <w:abstractNum w:abstractNumId="12">
    <w:nsid w:val="34350B57"/>
    <w:multiLevelType w:val="hybridMultilevel"/>
    <w:tmpl w:val="CA0019D4"/>
    <w:lvl w:ilvl="0" w:tplc="66DC6784">
      <w:start w:val="1"/>
      <w:numFmt w:val="taiwaneseCountingThousand"/>
      <w:lvlText w:val="(%1)"/>
      <w:lvlJc w:val="left"/>
      <w:pPr>
        <w:ind w:left="2070" w:hanging="480"/>
      </w:pPr>
      <w:rPr>
        <w:rFonts w:cs="Times New Roman" w:hint="default"/>
      </w:rPr>
    </w:lvl>
    <w:lvl w:ilvl="1" w:tplc="04090019" w:tentative="1">
      <w:start w:val="1"/>
      <w:numFmt w:val="ideographTraditional"/>
      <w:lvlText w:val="%2、"/>
      <w:lvlJc w:val="left"/>
      <w:pPr>
        <w:ind w:left="2550" w:hanging="480"/>
      </w:pPr>
      <w:rPr>
        <w:rFonts w:cs="Times New Roman"/>
      </w:rPr>
    </w:lvl>
    <w:lvl w:ilvl="2" w:tplc="0409001B" w:tentative="1">
      <w:start w:val="1"/>
      <w:numFmt w:val="lowerRoman"/>
      <w:lvlText w:val="%3."/>
      <w:lvlJc w:val="right"/>
      <w:pPr>
        <w:ind w:left="3030" w:hanging="480"/>
      </w:pPr>
      <w:rPr>
        <w:rFonts w:cs="Times New Roman"/>
      </w:rPr>
    </w:lvl>
    <w:lvl w:ilvl="3" w:tplc="0409000F" w:tentative="1">
      <w:start w:val="1"/>
      <w:numFmt w:val="decimal"/>
      <w:lvlText w:val="%4."/>
      <w:lvlJc w:val="left"/>
      <w:pPr>
        <w:ind w:left="3510" w:hanging="480"/>
      </w:pPr>
      <w:rPr>
        <w:rFonts w:cs="Times New Roman"/>
      </w:rPr>
    </w:lvl>
    <w:lvl w:ilvl="4" w:tplc="04090019" w:tentative="1">
      <w:start w:val="1"/>
      <w:numFmt w:val="ideographTraditional"/>
      <w:lvlText w:val="%5、"/>
      <w:lvlJc w:val="left"/>
      <w:pPr>
        <w:ind w:left="3990" w:hanging="480"/>
      </w:pPr>
      <w:rPr>
        <w:rFonts w:cs="Times New Roman"/>
      </w:rPr>
    </w:lvl>
    <w:lvl w:ilvl="5" w:tplc="0409001B" w:tentative="1">
      <w:start w:val="1"/>
      <w:numFmt w:val="lowerRoman"/>
      <w:lvlText w:val="%6."/>
      <w:lvlJc w:val="right"/>
      <w:pPr>
        <w:ind w:left="4470" w:hanging="480"/>
      </w:pPr>
      <w:rPr>
        <w:rFonts w:cs="Times New Roman"/>
      </w:rPr>
    </w:lvl>
    <w:lvl w:ilvl="6" w:tplc="0409000F" w:tentative="1">
      <w:start w:val="1"/>
      <w:numFmt w:val="decimal"/>
      <w:lvlText w:val="%7."/>
      <w:lvlJc w:val="left"/>
      <w:pPr>
        <w:ind w:left="4950" w:hanging="480"/>
      </w:pPr>
      <w:rPr>
        <w:rFonts w:cs="Times New Roman"/>
      </w:rPr>
    </w:lvl>
    <w:lvl w:ilvl="7" w:tplc="04090019" w:tentative="1">
      <w:start w:val="1"/>
      <w:numFmt w:val="ideographTraditional"/>
      <w:lvlText w:val="%8、"/>
      <w:lvlJc w:val="left"/>
      <w:pPr>
        <w:ind w:left="5430" w:hanging="480"/>
      </w:pPr>
      <w:rPr>
        <w:rFonts w:cs="Times New Roman"/>
      </w:rPr>
    </w:lvl>
    <w:lvl w:ilvl="8" w:tplc="0409001B" w:tentative="1">
      <w:start w:val="1"/>
      <w:numFmt w:val="lowerRoman"/>
      <w:lvlText w:val="%9."/>
      <w:lvlJc w:val="right"/>
      <w:pPr>
        <w:ind w:left="5910" w:hanging="480"/>
      </w:pPr>
      <w:rPr>
        <w:rFonts w:cs="Times New Roman"/>
      </w:rPr>
    </w:lvl>
  </w:abstractNum>
  <w:abstractNum w:abstractNumId="13">
    <w:nsid w:val="36213CDE"/>
    <w:multiLevelType w:val="hybridMultilevel"/>
    <w:tmpl w:val="FABA7AF6"/>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4">
    <w:nsid w:val="371C7AEB"/>
    <w:multiLevelType w:val="hybridMultilevel"/>
    <w:tmpl w:val="0C988320"/>
    <w:lvl w:ilvl="0" w:tplc="E2AC7846">
      <w:start w:val="1"/>
      <w:numFmt w:val="taiwaneseCountingThousand"/>
      <w:lvlText w:val="(%1)"/>
      <w:lvlJc w:val="left"/>
      <w:pPr>
        <w:ind w:left="1440" w:hanging="480"/>
      </w:pPr>
      <w:rPr>
        <w:rFonts w:cs="Times New Roman" w:hint="default"/>
        <w:color w:val="000000"/>
      </w:rPr>
    </w:lvl>
    <w:lvl w:ilvl="1" w:tplc="AC76A462">
      <w:start w:val="1"/>
      <w:numFmt w:val="decimal"/>
      <w:lvlText w:val="(%2)"/>
      <w:lvlJc w:val="left"/>
      <w:pPr>
        <w:ind w:left="2160" w:hanging="72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413C6E2B"/>
    <w:multiLevelType w:val="hybridMultilevel"/>
    <w:tmpl w:val="FABA7AF6"/>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6">
    <w:nsid w:val="49F164FE"/>
    <w:multiLevelType w:val="hybridMultilevel"/>
    <w:tmpl w:val="59327044"/>
    <w:lvl w:ilvl="0" w:tplc="3F368B5C">
      <w:start w:val="1"/>
      <w:numFmt w:val="decimal"/>
      <w:lvlText w:val="%1."/>
      <w:lvlJc w:val="left"/>
      <w:pPr>
        <w:ind w:left="2891"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DA15D60"/>
    <w:multiLevelType w:val="hybridMultilevel"/>
    <w:tmpl w:val="01A8F394"/>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8">
    <w:nsid w:val="50286619"/>
    <w:multiLevelType w:val="hybridMultilevel"/>
    <w:tmpl w:val="FABA7AF6"/>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9">
    <w:nsid w:val="52066B1F"/>
    <w:multiLevelType w:val="hybridMultilevel"/>
    <w:tmpl w:val="6D3E5742"/>
    <w:lvl w:ilvl="0" w:tplc="0409000F">
      <w:start w:val="1"/>
      <w:numFmt w:val="decimal"/>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540801F5"/>
    <w:multiLevelType w:val="hybridMultilevel"/>
    <w:tmpl w:val="A4CA4870"/>
    <w:lvl w:ilvl="0" w:tplc="AC76A46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37A7AB1"/>
    <w:multiLevelType w:val="multilevel"/>
    <w:tmpl w:val="2A8E07C6"/>
    <w:lvl w:ilvl="0">
      <w:start w:val="1"/>
      <w:numFmt w:val="taiwaneseCountingThousand"/>
      <w:lvlText w:val="%1"/>
      <w:lvlJc w:val="left"/>
      <w:pPr>
        <w:tabs>
          <w:tab w:val="num" w:pos="480"/>
        </w:tabs>
        <w:ind w:left="480" w:hanging="480"/>
      </w:pPr>
      <w:rPr>
        <w:rFonts w:cs="Times New Roman" w:hint="eastAsia"/>
      </w:rPr>
    </w:lvl>
    <w:lvl w:ilvl="1">
      <w:start w:val="1"/>
      <w:numFmt w:val="taiwaneseCountingThousand"/>
      <w:lvlText w:val="（%2）"/>
      <w:lvlJc w:val="left"/>
      <w:pPr>
        <w:tabs>
          <w:tab w:val="num" w:pos="1560"/>
        </w:tabs>
        <w:ind w:left="1560" w:hanging="1080"/>
      </w:pPr>
      <w:rPr>
        <w:rFonts w:cs="Times New Roman" w:hint="default"/>
      </w:rPr>
    </w:lvl>
    <w:lvl w:ilvl="2">
      <w:start w:val="1"/>
      <w:numFmt w:val="decimal"/>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2">
    <w:nsid w:val="66396DA4"/>
    <w:multiLevelType w:val="hybridMultilevel"/>
    <w:tmpl w:val="B8F6488E"/>
    <w:lvl w:ilvl="0" w:tplc="0409000F">
      <w:start w:val="1"/>
      <w:numFmt w:val="decimal"/>
      <w:lvlText w:val="%1."/>
      <w:lvlJc w:val="left"/>
      <w:pPr>
        <w:ind w:left="2070" w:hanging="480"/>
      </w:pPr>
      <w:rPr>
        <w:rFonts w:cs="Times New Roman"/>
      </w:rPr>
    </w:lvl>
    <w:lvl w:ilvl="1" w:tplc="04090019" w:tentative="1">
      <w:start w:val="1"/>
      <w:numFmt w:val="ideographTraditional"/>
      <w:lvlText w:val="%2、"/>
      <w:lvlJc w:val="left"/>
      <w:pPr>
        <w:ind w:left="2550" w:hanging="480"/>
      </w:pPr>
      <w:rPr>
        <w:rFonts w:cs="Times New Roman"/>
      </w:rPr>
    </w:lvl>
    <w:lvl w:ilvl="2" w:tplc="0409001B" w:tentative="1">
      <w:start w:val="1"/>
      <w:numFmt w:val="lowerRoman"/>
      <w:lvlText w:val="%3."/>
      <w:lvlJc w:val="right"/>
      <w:pPr>
        <w:ind w:left="3030" w:hanging="480"/>
      </w:pPr>
      <w:rPr>
        <w:rFonts w:cs="Times New Roman"/>
      </w:rPr>
    </w:lvl>
    <w:lvl w:ilvl="3" w:tplc="0409000F" w:tentative="1">
      <w:start w:val="1"/>
      <w:numFmt w:val="decimal"/>
      <w:lvlText w:val="%4."/>
      <w:lvlJc w:val="left"/>
      <w:pPr>
        <w:ind w:left="3510" w:hanging="480"/>
      </w:pPr>
      <w:rPr>
        <w:rFonts w:cs="Times New Roman"/>
      </w:rPr>
    </w:lvl>
    <w:lvl w:ilvl="4" w:tplc="04090019" w:tentative="1">
      <w:start w:val="1"/>
      <w:numFmt w:val="ideographTraditional"/>
      <w:lvlText w:val="%5、"/>
      <w:lvlJc w:val="left"/>
      <w:pPr>
        <w:ind w:left="3990" w:hanging="480"/>
      </w:pPr>
      <w:rPr>
        <w:rFonts w:cs="Times New Roman"/>
      </w:rPr>
    </w:lvl>
    <w:lvl w:ilvl="5" w:tplc="0409001B" w:tentative="1">
      <w:start w:val="1"/>
      <w:numFmt w:val="lowerRoman"/>
      <w:lvlText w:val="%6."/>
      <w:lvlJc w:val="right"/>
      <w:pPr>
        <w:ind w:left="4470" w:hanging="480"/>
      </w:pPr>
      <w:rPr>
        <w:rFonts w:cs="Times New Roman"/>
      </w:rPr>
    </w:lvl>
    <w:lvl w:ilvl="6" w:tplc="0409000F" w:tentative="1">
      <w:start w:val="1"/>
      <w:numFmt w:val="decimal"/>
      <w:lvlText w:val="%7."/>
      <w:lvlJc w:val="left"/>
      <w:pPr>
        <w:ind w:left="4950" w:hanging="480"/>
      </w:pPr>
      <w:rPr>
        <w:rFonts w:cs="Times New Roman"/>
      </w:rPr>
    </w:lvl>
    <w:lvl w:ilvl="7" w:tplc="04090019" w:tentative="1">
      <w:start w:val="1"/>
      <w:numFmt w:val="ideographTraditional"/>
      <w:lvlText w:val="%8、"/>
      <w:lvlJc w:val="left"/>
      <w:pPr>
        <w:ind w:left="5430" w:hanging="480"/>
      </w:pPr>
      <w:rPr>
        <w:rFonts w:cs="Times New Roman"/>
      </w:rPr>
    </w:lvl>
    <w:lvl w:ilvl="8" w:tplc="0409001B" w:tentative="1">
      <w:start w:val="1"/>
      <w:numFmt w:val="lowerRoman"/>
      <w:lvlText w:val="%9."/>
      <w:lvlJc w:val="right"/>
      <w:pPr>
        <w:ind w:left="5910" w:hanging="480"/>
      </w:pPr>
      <w:rPr>
        <w:rFonts w:cs="Times New Roman"/>
      </w:rPr>
    </w:lvl>
  </w:abstractNum>
  <w:abstractNum w:abstractNumId="23">
    <w:nsid w:val="6FC10D80"/>
    <w:multiLevelType w:val="hybridMultilevel"/>
    <w:tmpl w:val="81C257F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4">
    <w:nsid w:val="78C04093"/>
    <w:multiLevelType w:val="hybridMultilevel"/>
    <w:tmpl w:val="0DE8E5E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9"/>
  </w:num>
  <w:num w:numId="3">
    <w:abstractNumId w:val="13"/>
  </w:num>
  <w:num w:numId="4">
    <w:abstractNumId w:val="3"/>
  </w:num>
  <w:num w:numId="5">
    <w:abstractNumId w:val="24"/>
  </w:num>
  <w:num w:numId="6">
    <w:abstractNumId w:val="14"/>
  </w:num>
  <w:num w:numId="7">
    <w:abstractNumId w:val="23"/>
  </w:num>
  <w:num w:numId="8">
    <w:abstractNumId w:val="20"/>
  </w:num>
  <w:num w:numId="9">
    <w:abstractNumId w:val="9"/>
  </w:num>
  <w:num w:numId="10">
    <w:abstractNumId w:val="12"/>
  </w:num>
  <w:num w:numId="11">
    <w:abstractNumId w:val="6"/>
  </w:num>
  <w:num w:numId="12">
    <w:abstractNumId w:val="15"/>
  </w:num>
  <w:num w:numId="13">
    <w:abstractNumId w:val="17"/>
  </w:num>
  <w:num w:numId="14">
    <w:abstractNumId w:val="0"/>
  </w:num>
  <w:num w:numId="15">
    <w:abstractNumId w:val="10"/>
  </w:num>
  <w:num w:numId="16">
    <w:abstractNumId w:val="1"/>
  </w:num>
  <w:num w:numId="17">
    <w:abstractNumId w:val="7"/>
  </w:num>
  <w:num w:numId="18">
    <w:abstractNumId w:val="18"/>
  </w:num>
  <w:num w:numId="19">
    <w:abstractNumId w:val="8"/>
  </w:num>
  <w:num w:numId="20">
    <w:abstractNumId w:val="21"/>
  </w:num>
  <w:num w:numId="21">
    <w:abstractNumId w:val="11"/>
  </w:num>
  <w:num w:numId="22">
    <w:abstractNumId w:val="4"/>
  </w:num>
  <w:num w:numId="23">
    <w:abstractNumId w:val="5"/>
  </w:num>
  <w:num w:numId="24">
    <w:abstractNumId w:val="16"/>
  </w:num>
  <w:num w:numId="2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32A5"/>
    <w:rsid w:val="0001102E"/>
    <w:rsid w:val="00011A27"/>
    <w:rsid w:val="0001458E"/>
    <w:rsid w:val="0001675D"/>
    <w:rsid w:val="00021B86"/>
    <w:rsid w:val="00022FD6"/>
    <w:rsid w:val="00026729"/>
    <w:rsid w:val="00030B65"/>
    <w:rsid w:val="000325F6"/>
    <w:rsid w:val="0003334B"/>
    <w:rsid w:val="00034C50"/>
    <w:rsid w:val="00035B40"/>
    <w:rsid w:val="00036930"/>
    <w:rsid w:val="00041006"/>
    <w:rsid w:val="000451E1"/>
    <w:rsid w:val="00052B7A"/>
    <w:rsid w:val="00055EDE"/>
    <w:rsid w:val="00056DB9"/>
    <w:rsid w:val="000622B2"/>
    <w:rsid w:val="00067753"/>
    <w:rsid w:val="00071ED0"/>
    <w:rsid w:val="00071FE5"/>
    <w:rsid w:val="00085522"/>
    <w:rsid w:val="00086346"/>
    <w:rsid w:val="000905A9"/>
    <w:rsid w:val="0009206D"/>
    <w:rsid w:val="000956BB"/>
    <w:rsid w:val="00095C75"/>
    <w:rsid w:val="000A10D4"/>
    <w:rsid w:val="000A1316"/>
    <w:rsid w:val="000A3592"/>
    <w:rsid w:val="000A3A6B"/>
    <w:rsid w:val="000A6AF4"/>
    <w:rsid w:val="000B2012"/>
    <w:rsid w:val="000B326A"/>
    <w:rsid w:val="000B516B"/>
    <w:rsid w:val="000C3C53"/>
    <w:rsid w:val="000C55E9"/>
    <w:rsid w:val="000C5F93"/>
    <w:rsid w:val="000D732C"/>
    <w:rsid w:val="000D7463"/>
    <w:rsid w:val="000E1417"/>
    <w:rsid w:val="000E48E7"/>
    <w:rsid w:val="000E596C"/>
    <w:rsid w:val="000E613D"/>
    <w:rsid w:val="000F1C65"/>
    <w:rsid w:val="000F201C"/>
    <w:rsid w:val="000F24B2"/>
    <w:rsid w:val="000F2E60"/>
    <w:rsid w:val="000F36FF"/>
    <w:rsid w:val="000F653C"/>
    <w:rsid w:val="000F6A6F"/>
    <w:rsid w:val="0010089B"/>
    <w:rsid w:val="00101738"/>
    <w:rsid w:val="00112320"/>
    <w:rsid w:val="00114F96"/>
    <w:rsid w:val="00120493"/>
    <w:rsid w:val="00122E38"/>
    <w:rsid w:val="001243EC"/>
    <w:rsid w:val="00125F62"/>
    <w:rsid w:val="001279CE"/>
    <w:rsid w:val="00130DBE"/>
    <w:rsid w:val="0013263C"/>
    <w:rsid w:val="00140396"/>
    <w:rsid w:val="001403E9"/>
    <w:rsid w:val="00144E15"/>
    <w:rsid w:val="0014521E"/>
    <w:rsid w:val="00145D37"/>
    <w:rsid w:val="00145EC2"/>
    <w:rsid w:val="001611FF"/>
    <w:rsid w:val="00162750"/>
    <w:rsid w:val="001658E3"/>
    <w:rsid w:val="00166787"/>
    <w:rsid w:val="0016702A"/>
    <w:rsid w:val="00167453"/>
    <w:rsid w:val="00167B69"/>
    <w:rsid w:val="001713D4"/>
    <w:rsid w:val="00175CA2"/>
    <w:rsid w:val="001760B7"/>
    <w:rsid w:val="001811D9"/>
    <w:rsid w:val="00181BED"/>
    <w:rsid w:val="00190349"/>
    <w:rsid w:val="001932C8"/>
    <w:rsid w:val="00196E7C"/>
    <w:rsid w:val="00197C7A"/>
    <w:rsid w:val="001A2A6B"/>
    <w:rsid w:val="001A4FA6"/>
    <w:rsid w:val="001A6D46"/>
    <w:rsid w:val="001A7C0E"/>
    <w:rsid w:val="001B051D"/>
    <w:rsid w:val="001B1E4F"/>
    <w:rsid w:val="001B345C"/>
    <w:rsid w:val="001C2AB9"/>
    <w:rsid w:val="001C6F1E"/>
    <w:rsid w:val="001D4D95"/>
    <w:rsid w:val="001D71C8"/>
    <w:rsid w:val="001E00D1"/>
    <w:rsid w:val="001E1DAA"/>
    <w:rsid w:val="001E6318"/>
    <w:rsid w:val="001F000C"/>
    <w:rsid w:val="001F0BC9"/>
    <w:rsid w:val="001F3199"/>
    <w:rsid w:val="001F5895"/>
    <w:rsid w:val="0020479E"/>
    <w:rsid w:val="00205517"/>
    <w:rsid w:val="00207099"/>
    <w:rsid w:val="00211506"/>
    <w:rsid w:val="00213F4E"/>
    <w:rsid w:val="002207AD"/>
    <w:rsid w:val="002212CF"/>
    <w:rsid w:val="00221DE2"/>
    <w:rsid w:val="00226DDF"/>
    <w:rsid w:val="00231B42"/>
    <w:rsid w:val="00234967"/>
    <w:rsid w:val="002357BC"/>
    <w:rsid w:val="00240C0A"/>
    <w:rsid w:val="0025249D"/>
    <w:rsid w:val="00254003"/>
    <w:rsid w:val="00255EBC"/>
    <w:rsid w:val="00256713"/>
    <w:rsid w:val="00260DD3"/>
    <w:rsid w:val="00267267"/>
    <w:rsid w:val="00267738"/>
    <w:rsid w:val="00273B09"/>
    <w:rsid w:val="0027524F"/>
    <w:rsid w:val="00276E31"/>
    <w:rsid w:val="00280CEF"/>
    <w:rsid w:val="0028126C"/>
    <w:rsid w:val="002874C1"/>
    <w:rsid w:val="0029067A"/>
    <w:rsid w:val="00292C1B"/>
    <w:rsid w:val="00293AE8"/>
    <w:rsid w:val="002949A9"/>
    <w:rsid w:val="00296E99"/>
    <w:rsid w:val="002A1094"/>
    <w:rsid w:val="002A3AA0"/>
    <w:rsid w:val="002A571A"/>
    <w:rsid w:val="002B04FE"/>
    <w:rsid w:val="002B176A"/>
    <w:rsid w:val="002B33C6"/>
    <w:rsid w:val="002B5B74"/>
    <w:rsid w:val="002B6F8D"/>
    <w:rsid w:val="002C02BC"/>
    <w:rsid w:val="002C0542"/>
    <w:rsid w:val="002C2B90"/>
    <w:rsid w:val="002C3D74"/>
    <w:rsid w:val="002D27B3"/>
    <w:rsid w:val="002D7201"/>
    <w:rsid w:val="002E6461"/>
    <w:rsid w:val="002F2A56"/>
    <w:rsid w:val="002F4029"/>
    <w:rsid w:val="002F53BA"/>
    <w:rsid w:val="002F6703"/>
    <w:rsid w:val="002F67D7"/>
    <w:rsid w:val="002F7B56"/>
    <w:rsid w:val="003049D2"/>
    <w:rsid w:val="00304BD2"/>
    <w:rsid w:val="00305C39"/>
    <w:rsid w:val="003178DF"/>
    <w:rsid w:val="00324843"/>
    <w:rsid w:val="003272DF"/>
    <w:rsid w:val="00330CFA"/>
    <w:rsid w:val="00335DE5"/>
    <w:rsid w:val="003372E9"/>
    <w:rsid w:val="00342176"/>
    <w:rsid w:val="00353D92"/>
    <w:rsid w:val="00353F66"/>
    <w:rsid w:val="00356468"/>
    <w:rsid w:val="00357FD5"/>
    <w:rsid w:val="00360387"/>
    <w:rsid w:val="0036577E"/>
    <w:rsid w:val="0036784C"/>
    <w:rsid w:val="00374948"/>
    <w:rsid w:val="003757CE"/>
    <w:rsid w:val="0038021E"/>
    <w:rsid w:val="0038106B"/>
    <w:rsid w:val="00383DA6"/>
    <w:rsid w:val="0038466A"/>
    <w:rsid w:val="003A037C"/>
    <w:rsid w:val="003A3CE3"/>
    <w:rsid w:val="003A58F0"/>
    <w:rsid w:val="003B6CD4"/>
    <w:rsid w:val="003C2FAB"/>
    <w:rsid w:val="003C6EFC"/>
    <w:rsid w:val="003D7F41"/>
    <w:rsid w:val="003E351F"/>
    <w:rsid w:val="0040362D"/>
    <w:rsid w:val="00411379"/>
    <w:rsid w:val="004119B0"/>
    <w:rsid w:val="0041230C"/>
    <w:rsid w:val="00413460"/>
    <w:rsid w:val="00417F26"/>
    <w:rsid w:val="00426E20"/>
    <w:rsid w:val="0043632C"/>
    <w:rsid w:val="004426B2"/>
    <w:rsid w:val="004440A7"/>
    <w:rsid w:val="00445255"/>
    <w:rsid w:val="004472B9"/>
    <w:rsid w:val="004555A6"/>
    <w:rsid w:val="00456039"/>
    <w:rsid w:val="004618DD"/>
    <w:rsid w:val="004747AF"/>
    <w:rsid w:val="004748AD"/>
    <w:rsid w:val="004831BA"/>
    <w:rsid w:val="00484687"/>
    <w:rsid w:val="00486241"/>
    <w:rsid w:val="0049461A"/>
    <w:rsid w:val="00495294"/>
    <w:rsid w:val="00496BB3"/>
    <w:rsid w:val="004A0A69"/>
    <w:rsid w:val="004A1AA0"/>
    <w:rsid w:val="004A1D83"/>
    <w:rsid w:val="004A41BD"/>
    <w:rsid w:val="004B2078"/>
    <w:rsid w:val="004B23C3"/>
    <w:rsid w:val="004B3E59"/>
    <w:rsid w:val="004B4330"/>
    <w:rsid w:val="004B44D9"/>
    <w:rsid w:val="004B4EAE"/>
    <w:rsid w:val="004B4F53"/>
    <w:rsid w:val="004B6293"/>
    <w:rsid w:val="004C1A8B"/>
    <w:rsid w:val="004D544A"/>
    <w:rsid w:val="004D5A65"/>
    <w:rsid w:val="004D5FD5"/>
    <w:rsid w:val="004E0B71"/>
    <w:rsid w:val="004E119D"/>
    <w:rsid w:val="004E7736"/>
    <w:rsid w:val="004F65F5"/>
    <w:rsid w:val="004F6992"/>
    <w:rsid w:val="004F6E40"/>
    <w:rsid w:val="00500D8B"/>
    <w:rsid w:val="00501840"/>
    <w:rsid w:val="00502564"/>
    <w:rsid w:val="00503B30"/>
    <w:rsid w:val="00506A46"/>
    <w:rsid w:val="0051158A"/>
    <w:rsid w:val="00511F48"/>
    <w:rsid w:val="00517080"/>
    <w:rsid w:val="00517C86"/>
    <w:rsid w:val="00522544"/>
    <w:rsid w:val="00523489"/>
    <w:rsid w:val="00523720"/>
    <w:rsid w:val="005257A2"/>
    <w:rsid w:val="00527F46"/>
    <w:rsid w:val="00530813"/>
    <w:rsid w:val="005323FA"/>
    <w:rsid w:val="00533BCC"/>
    <w:rsid w:val="00534424"/>
    <w:rsid w:val="00537669"/>
    <w:rsid w:val="0053770A"/>
    <w:rsid w:val="00547FD4"/>
    <w:rsid w:val="00550517"/>
    <w:rsid w:val="00550D9F"/>
    <w:rsid w:val="00552658"/>
    <w:rsid w:val="00552726"/>
    <w:rsid w:val="00554EF1"/>
    <w:rsid w:val="005619A3"/>
    <w:rsid w:val="00563549"/>
    <w:rsid w:val="00567759"/>
    <w:rsid w:val="00567AE6"/>
    <w:rsid w:val="00571D5B"/>
    <w:rsid w:val="0057232C"/>
    <w:rsid w:val="00573DCB"/>
    <w:rsid w:val="00573FBC"/>
    <w:rsid w:val="005742B7"/>
    <w:rsid w:val="00575D7B"/>
    <w:rsid w:val="00577876"/>
    <w:rsid w:val="00577EE7"/>
    <w:rsid w:val="0059068F"/>
    <w:rsid w:val="00591651"/>
    <w:rsid w:val="005A02B4"/>
    <w:rsid w:val="005A0D5F"/>
    <w:rsid w:val="005A4D17"/>
    <w:rsid w:val="005A72DC"/>
    <w:rsid w:val="005B4897"/>
    <w:rsid w:val="005B6007"/>
    <w:rsid w:val="005B62DB"/>
    <w:rsid w:val="005B713F"/>
    <w:rsid w:val="005B7BA4"/>
    <w:rsid w:val="005C0FEA"/>
    <w:rsid w:val="005C19B2"/>
    <w:rsid w:val="005C277B"/>
    <w:rsid w:val="005C36EE"/>
    <w:rsid w:val="005C5C8F"/>
    <w:rsid w:val="005D14F4"/>
    <w:rsid w:val="005D15A8"/>
    <w:rsid w:val="005D5532"/>
    <w:rsid w:val="005F4ED6"/>
    <w:rsid w:val="00604221"/>
    <w:rsid w:val="00604C2A"/>
    <w:rsid w:val="00605017"/>
    <w:rsid w:val="00606BFB"/>
    <w:rsid w:val="00607ACC"/>
    <w:rsid w:val="00610DAC"/>
    <w:rsid w:val="00612B1A"/>
    <w:rsid w:val="00616785"/>
    <w:rsid w:val="00620982"/>
    <w:rsid w:val="00622C7B"/>
    <w:rsid w:val="00623AEB"/>
    <w:rsid w:val="006240F7"/>
    <w:rsid w:val="00627F95"/>
    <w:rsid w:val="00630346"/>
    <w:rsid w:val="00637FCB"/>
    <w:rsid w:val="00642ADB"/>
    <w:rsid w:val="00644A51"/>
    <w:rsid w:val="00647E2F"/>
    <w:rsid w:val="0065039F"/>
    <w:rsid w:val="006508C4"/>
    <w:rsid w:val="00655035"/>
    <w:rsid w:val="0065748B"/>
    <w:rsid w:val="00660D8E"/>
    <w:rsid w:val="006666C4"/>
    <w:rsid w:val="00666985"/>
    <w:rsid w:val="006711DF"/>
    <w:rsid w:val="0067204C"/>
    <w:rsid w:val="00673DB9"/>
    <w:rsid w:val="00676EC9"/>
    <w:rsid w:val="0069491D"/>
    <w:rsid w:val="00694D31"/>
    <w:rsid w:val="006A0D66"/>
    <w:rsid w:val="006A46A8"/>
    <w:rsid w:val="006A49C8"/>
    <w:rsid w:val="006B01DE"/>
    <w:rsid w:val="006B175F"/>
    <w:rsid w:val="006B1DAD"/>
    <w:rsid w:val="006B3A48"/>
    <w:rsid w:val="006C5439"/>
    <w:rsid w:val="006C6BC3"/>
    <w:rsid w:val="006D26D9"/>
    <w:rsid w:val="006D3037"/>
    <w:rsid w:val="006D5655"/>
    <w:rsid w:val="006E21AE"/>
    <w:rsid w:val="006E2E22"/>
    <w:rsid w:val="006E7A3C"/>
    <w:rsid w:val="006F153A"/>
    <w:rsid w:val="006F5ED4"/>
    <w:rsid w:val="00701A36"/>
    <w:rsid w:val="007047F8"/>
    <w:rsid w:val="00704CCE"/>
    <w:rsid w:val="00715145"/>
    <w:rsid w:val="007203E5"/>
    <w:rsid w:val="00721A1E"/>
    <w:rsid w:val="00723208"/>
    <w:rsid w:val="0073245F"/>
    <w:rsid w:val="00733135"/>
    <w:rsid w:val="007340B0"/>
    <w:rsid w:val="00737B60"/>
    <w:rsid w:val="00740819"/>
    <w:rsid w:val="0074219E"/>
    <w:rsid w:val="0074489D"/>
    <w:rsid w:val="00754B82"/>
    <w:rsid w:val="0075671C"/>
    <w:rsid w:val="007662D6"/>
    <w:rsid w:val="00766F11"/>
    <w:rsid w:val="00767C5C"/>
    <w:rsid w:val="007925F0"/>
    <w:rsid w:val="007A4049"/>
    <w:rsid w:val="007A66BA"/>
    <w:rsid w:val="007A671A"/>
    <w:rsid w:val="007B224C"/>
    <w:rsid w:val="007B7576"/>
    <w:rsid w:val="007B7CE0"/>
    <w:rsid w:val="007C3400"/>
    <w:rsid w:val="007C4206"/>
    <w:rsid w:val="007C5B86"/>
    <w:rsid w:val="007C73A6"/>
    <w:rsid w:val="007C7F3D"/>
    <w:rsid w:val="007D1D08"/>
    <w:rsid w:val="007E1BF4"/>
    <w:rsid w:val="007E5439"/>
    <w:rsid w:val="007E64EC"/>
    <w:rsid w:val="007F145E"/>
    <w:rsid w:val="007F2B86"/>
    <w:rsid w:val="007F3617"/>
    <w:rsid w:val="007F6E16"/>
    <w:rsid w:val="007F7D55"/>
    <w:rsid w:val="00800262"/>
    <w:rsid w:val="00800D22"/>
    <w:rsid w:val="008043A7"/>
    <w:rsid w:val="00804890"/>
    <w:rsid w:val="00806129"/>
    <w:rsid w:val="00812B0B"/>
    <w:rsid w:val="00815D17"/>
    <w:rsid w:val="00815E17"/>
    <w:rsid w:val="00817031"/>
    <w:rsid w:val="0082268E"/>
    <w:rsid w:val="00826727"/>
    <w:rsid w:val="008270C6"/>
    <w:rsid w:val="00832AD2"/>
    <w:rsid w:val="008339CF"/>
    <w:rsid w:val="00834561"/>
    <w:rsid w:val="0083531B"/>
    <w:rsid w:val="008415B9"/>
    <w:rsid w:val="0084330B"/>
    <w:rsid w:val="008509E4"/>
    <w:rsid w:val="00850E40"/>
    <w:rsid w:val="00851102"/>
    <w:rsid w:val="00851BDC"/>
    <w:rsid w:val="00851DD1"/>
    <w:rsid w:val="008569AC"/>
    <w:rsid w:val="00857CD5"/>
    <w:rsid w:val="00861A2C"/>
    <w:rsid w:val="00861CF9"/>
    <w:rsid w:val="00862140"/>
    <w:rsid w:val="008636B2"/>
    <w:rsid w:val="00866486"/>
    <w:rsid w:val="00871BB7"/>
    <w:rsid w:val="00874508"/>
    <w:rsid w:val="00875B3B"/>
    <w:rsid w:val="00882336"/>
    <w:rsid w:val="0088550E"/>
    <w:rsid w:val="00887C2A"/>
    <w:rsid w:val="0089000D"/>
    <w:rsid w:val="00891F29"/>
    <w:rsid w:val="00892EC0"/>
    <w:rsid w:val="00897C92"/>
    <w:rsid w:val="008A1FB0"/>
    <w:rsid w:val="008A5551"/>
    <w:rsid w:val="008B0BB9"/>
    <w:rsid w:val="008B3A9B"/>
    <w:rsid w:val="008B6ABE"/>
    <w:rsid w:val="008C3CD7"/>
    <w:rsid w:val="008C3EAE"/>
    <w:rsid w:val="008C4320"/>
    <w:rsid w:val="008C479B"/>
    <w:rsid w:val="008C4858"/>
    <w:rsid w:val="008C50E9"/>
    <w:rsid w:val="008D2D4B"/>
    <w:rsid w:val="008D6759"/>
    <w:rsid w:val="008D6769"/>
    <w:rsid w:val="008D7916"/>
    <w:rsid w:val="008E1CDC"/>
    <w:rsid w:val="008E2A01"/>
    <w:rsid w:val="008E54BE"/>
    <w:rsid w:val="008E5ED0"/>
    <w:rsid w:val="008E73FE"/>
    <w:rsid w:val="008F237D"/>
    <w:rsid w:val="008F5E8E"/>
    <w:rsid w:val="00904349"/>
    <w:rsid w:val="009049CB"/>
    <w:rsid w:val="00906E00"/>
    <w:rsid w:val="009110AC"/>
    <w:rsid w:val="00915404"/>
    <w:rsid w:val="00930F96"/>
    <w:rsid w:val="00932E64"/>
    <w:rsid w:val="00935397"/>
    <w:rsid w:val="00940882"/>
    <w:rsid w:val="00945ED9"/>
    <w:rsid w:val="00961124"/>
    <w:rsid w:val="00971F53"/>
    <w:rsid w:val="00973D67"/>
    <w:rsid w:val="00973DF5"/>
    <w:rsid w:val="009744E5"/>
    <w:rsid w:val="00974678"/>
    <w:rsid w:val="00974961"/>
    <w:rsid w:val="00977291"/>
    <w:rsid w:val="009775E8"/>
    <w:rsid w:val="00982383"/>
    <w:rsid w:val="00987482"/>
    <w:rsid w:val="0098789E"/>
    <w:rsid w:val="009918F1"/>
    <w:rsid w:val="00996E1D"/>
    <w:rsid w:val="009A2104"/>
    <w:rsid w:val="009A56A8"/>
    <w:rsid w:val="009A5B30"/>
    <w:rsid w:val="009A7618"/>
    <w:rsid w:val="009B1212"/>
    <w:rsid w:val="009B469D"/>
    <w:rsid w:val="009B51C6"/>
    <w:rsid w:val="009C27DE"/>
    <w:rsid w:val="009C388D"/>
    <w:rsid w:val="009C539A"/>
    <w:rsid w:val="009D030B"/>
    <w:rsid w:val="009D3417"/>
    <w:rsid w:val="009D3460"/>
    <w:rsid w:val="009E734B"/>
    <w:rsid w:val="009F02FA"/>
    <w:rsid w:val="009F1903"/>
    <w:rsid w:val="009F1B7C"/>
    <w:rsid w:val="009F510F"/>
    <w:rsid w:val="009F7B0A"/>
    <w:rsid w:val="00A00CA3"/>
    <w:rsid w:val="00A06480"/>
    <w:rsid w:val="00A068B2"/>
    <w:rsid w:val="00A0780C"/>
    <w:rsid w:val="00A10195"/>
    <w:rsid w:val="00A105F4"/>
    <w:rsid w:val="00A129B7"/>
    <w:rsid w:val="00A12F38"/>
    <w:rsid w:val="00A164EB"/>
    <w:rsid w:val="00A16EF5"/>
    <w:rsid w:val="00A20DEE"/>
    <w:rsid w:val="00A27291"/>
    <w:rsid w:val="00A301EB"/>
    <w:rsid w:val="00A31A2E"/>
    <w:rsid w:val="00A32675"/>
    <w:rsid w:val="00A33B2D"/>
    <w:rsid w:val="00A33C78"/>
    <w:rsid w:val="00A368BC"/>
    <w:rsid w:val="00A37A75"/>
    <w:rsid w:val="00A40132"/>
    <w:rsid w:val="00A43926"/>
    <w:rsid w:val="00A45115"/>
    <w:rsid w:val="00A534BA"/>
    <w:rsid w:val="00A62E6C"/>
    <w:rsid w:val="00A649F6"/>
    <w:rsid w:val="00A64C55"/>
    <w:rsid w:val="00A6622C"/>
    <w:rsid w:val="00A67A50"/>
    <w:rsid w:val="00A747EA"/>
    <w:rsid w:val="00A75AA5"/>
    <w:rsid w:val="00A76E12"/>
    <w:rsid w:val="00A773AD"/>
    <w:rsid w:val="00A9102D"/>
    <w:rsid w:val="00A940AB"/>
    <w:rsid w:val="00AA7DEF"/>
    <w:rsid w:val="00AB2135"/>
    <w:rsid w:val="00AB2221"/>
    <w:rsid w:val="00AB5E39"/>
    <w:rsid w:val="00AB7814"/>
    <w:rsid w:val="00AC2E9C"/>
    <w:rsid w:val="00AC69A5"/>
    <w:rsid w:val="00AD12A1"/>
    <w:rsid w:val="00AD1C78"/>
    <w:rsid w:val="00AD252C"/>
    <w:rsid w:val="00AD3F34"/>
    <w:rsid w:val="00AE1010"/>
    <w:rsid w:val="00AE5185"/>
    <w:rsid w:val="00AE61C5"/>
    <w:rsid w:val="00AF1FE9"/>
    <w:rsid w:val="00AF402A"/>
    <w:rsid w:val="00AF466B"/>
    <w:rsid w:val="00AF5797"/>
    <w:rsid w:val="00B13C92"/>
    <w:rsid w:val="00B14DD3"/>
    <w:rsid w:val="00B20802"/>
    <w:rsid w:val="00B31B7D"/>
    <w:rsid w:val="00B31BDA"/>
    <w:rsid w:val="00B3462D"/>
    <w:rsid w:val="00B3488A"/>
    <w:rsid w:val="00B41411"/>
    <w:rsid w:val="00B41986"/>
    <w:rsid w:val="00B47570"/>
    <w:rsid w:val="00B5436D"/>
    <w:rsid w:val="00B5575C"/>
    <w:rsid w:val="00B702D9"/>
    <w:rsid w:val="00B7078F"/>
    <w:rsid w:val="00B80A29"/>
    <w:rsid w:val="00B80F4B"/>
    <w:rsid w:val="00B833CB"/>
    <w:rsid w:val="00B862A5"/>
    <w:rsid w:val="00B87BCE"/>
    <w:rsid w:val="00B93ABC"/>
    <w:rsid w:val="00B969D0"/>
    <w:rsid w:val="00B97B84"/>
    <w:rsid w:val="00BA0DDD"/>
    <w:rsid w:val="00BA691F"/>
    <w:rsid w:val="00BB02B8"/>
    <w:rsid w:val="00BB0DE4"/>
    <w:rsid w:val="00BB10BA"/>
    <w:rsid w:val="00BB225B"/>
    <w:rsid w:val="00BB665B"/>
    <w:rsid w:val="00BC3D87"/>
    <w:rsid w:val="00BD3B2F"/>
    <w:rsid w:val="00BD59EE"/>
    <w:rsid w:val="00BE1BA9"/>
    <w:rsid w:val="00BE5555"/>
    <w:rsid w:val="00BE7175"/>
    <w:rsid w:val="00BF06A4"/>
    <w:rsid w:val="00BF1F08"/>
    <w:rsid w:val="00BF6CE2"/>
    <w:rsid w:val="00C03099"/>
    <w:rsid w:val="00C0487E"/>
    <w:rsid w:val="00C05A1F"/>
    <w:rsid w:val="00C0624F"/>
    <w:rsid w:val="00C066D8"/>
    <w:rsid w:val="00C0705A"/>
    <w:rsid w:val="00C07732"/>
    <w:rsid w:val="00C14B1A"/>
    <w:rsid w:val="00C17F5F"/>
    <w:rsid w:val="00C247D4"/>
    <w:rsid w:val="00C30B4A"/>
    <w:rsid w:val="00C31111"/>
    <w:rsid w:val="00C3234C"/>
    <w:rsid w:val="00C33546"/>
    <w:rsid w:val="00C342C4"/>
    <w:rsid w:val="00C347AE"/>
    <w:rsid w:val="00C41E38"/>
    <w:rsid w:val="00C504A9"/>
    <w:rsid w:val="00C5059A"/>
    <w:rsid w:val="00C5175D"/>
    <w:rsid w:val="00C53584"/>
    <w:rsid w:val="00C66A18"/>
    <w:rsid w:val="00C67A88"/>
    <w:rsid w:val="00C67BCC"/>
    <w:rsid w:val="00C702CF"/>
    <w:rsid w:val="00C72DAC"/>
    <w:rsid w:val="00C76EF9"/>
    <w:rsid w:val="00C81487"/>
    <w:rsid w:val="00C81E1B"/>
    <w:rsid w:val="00C8236B"/>
    <w:rsid w:val="00C82C6D"/>
    <w:rsid w:val="00C875E3"/>
    <w:rsid w:val="00C87E2C"/>
    <w:rsid w:val="00C91D64"/>
    <w:rsid w:val="00C92DBE"/>
    <w:rsid w:val="00C96526"/>
    <w:rsid w:val="00CA1746"/>
    <w:rsid w:val="00CA3AF2"/>
    <w:rsid w:val="00CA49ED"/>
    <w:rsid w:val="00CA5903"/>
    <w:rsid w:val="00CB0996"/>
    <w:rsid w:val="00CB1DA9"/>
    <w:rsid w:val="00CB2538"/>
    <w:rsid w:val="00CB691F"/>
    <w:rsid w:val="00CB7A37"/>
    <w:rsid w:val="00CC0807"/>
    <w:rsid w:val="00CC2909"/>
    <w:rsid w:val="00CC3F95"/>
    <w:rsid w:val="00CC3FA0"/>
    <w:rsid w:val="00CD28FF"/>
    <w:rsid w:val="00CD3C2D"/>
    <w:rsid w:val="00CD4C3C"/>
    <w:rsid w:val="00CE45A0"/>
    <w:rsid w:val="00CF1A5F"/>
    <w:rsid w:val="00CF39CF"/>
    <w:rsid w:val="00D017A0"/>
    <w:rsid w:val="00D02E28"/>
    <w:rsid w:val="00D043A3"/>
    <w:rsid w:val="00D06821"/>
    <w:rsid w:val="00D112A8"/>
    <w:rsid w:val="00D148EB"/>
    <w:rsid w:val="00D15F76"/>
    <w:rsid w:val="00D23AF2"/>
    <w:rsid w:val="00D27C99"/>
    <w:rsid w:val="00D335B4"/>
    <w:rsid w:val="00D40A09"/>
    <w:rsid w:val="00D45CD9"/>
    <w:rsid w:val="00D51A3D"/>
    <w:rsid w:val="00D5416B"/>
    <w:rsid w:val="00D623A9"/>
    <w:rsid w:val="00D65AF4"/>
    <w:rsid w:val="00D71D3B"/>
    <w:rsid w:val="00D75471"/>
    <w:rsid w:val="00D76DDB"/>
    <w:rsid w:val="00D7711A"/>
    <w:rsid w:val="00D828FB"/>
    <w:rsid w:val="00D86DCB"/>
    <w:rsid w:val="00D872C6"/>
    <w:rsid w:val="00D94438"/>
    <w:rsid w:val="00D9452E"/>
    <w:rsid w:val="00D97267"/>
    <w:rsid w:val="00DA0713"/>
    <w:rsid w:val="00DA439A"/>
    <w:rsid w:val="00DA4D94"/>
    <w:rsid w:val="00DB26DD"/>
    <w:rsid w:val="00DB3EC1"/>
    <w:rsid w:val="00DB7CF2"/>
    <w:rsid w:val="00DC0C50"/>
    <w:rsid w:val="00DC2E4E"/>
    <w:rsid w:val="00DC7DC0"/>
    <w:rsid w:val="00DD1B82"/>
    <w:rsid w:val="00DD27A5"/>
    <w:rsid w:val="00DE0422"/>
    <w:rsid w:val="00DE1F57"/>
    <w:rsid w:val="00DE3144"/>
    <w:rsid w:val="00DE396F"/>
    <w:rsid w:val="00DF233B"/>
    <w:rsid w:val="00DF2940"/>
    <w:rsid w:val="00DF3D0A"/>
    <w:rsid w:val="00DF6D78"/>
    <w:rsid w:val="00E0027C"/>
    <w:rsid w:val="00E046E1"/>
    <w:rsid w:val="00E07539"/>
    <w:rsid w:val="00E10AAA"/>
    <w:rsid w:val="00E1158A"/>
    <w:rsid w:val="00E13F84"/>
    <w:rsid w:val="00E16BFB"/>
    <w:rsid w:val="00E17C8B"/>
    <w:rsid w:val="00E23327"/>
    <w:rsid w:val="00E26135"/>
    <w:rsid w:val="00E356B2"/>
    <w:rsid w:val="00E37B57"/>
    <w:rsid w:val="00E40140"/>
    <w:rsid w:val="00E40C6C"/>
    <w:rsid w:val="00E4144C"/>
    <w:rsid w:val="00E41776"/>
    <w:rsid w:val="00E44C39"/>
    <w:rsid w:val="00E45ADE"/>
    <w:rsid w:val="00E5196F"/>
    <w:rsid w:val="00E51CA8"/>
    <w:rsid w:val="00E53747"/>
    <w:rsid w:val="00E53983"/>
    <w:rsid w:val="00E56973"/>
    <w:rsid w:val="00E6445B"/>
    <w:rsid w:val="00E645A9"/>
    <w:rsid w:val="00E64833"/>
    <w:rsid w:val="00E65D40"/>
    <w:rsid w:val="00E70C87"/>
    <w:rsid w:val="00E76181"/>
    <w:rsid w:val="00E763BC"/>
    <w:rsid w:val="00E7745D"/>
    <w:rsid w:val="00E81080"/>
    <w:rsid w:val="00E8115B"/>
    <w:rsid w:val="00E815CA"/>
    <w:rsid w:val="00E82ED6"/>
    <w:rsid w:val="00E85861"/>
    <w:rsid w:val="00E9046A"/>
    <w:rsid w:val="00E9212E"/>
    <w:rsid w:val="00E928CA"/>
    <w:rsid w:val="00E92EAB"/>
    <w:rsid w:val="00E93110"/>
    <w:rsid w:val="00E942E7"/>
    <w:rsid w:val="00E956E0"/>
    <w:rsid w:val="00E974A5"/>
    <w:rsid w:val="00EA24BE"/>
    <w:rsid w:val="00EA4100"/>
    <w:rsid w:val="00EA5569"/>
    <w:rsid w:val="00EB0C30"/>
    <w:rsid w:val="00EB0EF8"/>
    <w:rsid w:val="00EB23F8"/>
    <w:rsid w:val="00EB2DA2"/>
    <w:rsid w:val="00EB3642"/>
    <w:rsid w:val="00EC1E9F"/>
    <w:rsid w:val="00EC2E29"/>
    <w:rsid w:val="00EC407E"/>
    <w:rsid w:val="00EC7BE9"/>
    <w:rsid w:val="00ED1040"/>
    <w:rsid w:val="00ED21D3"/>
    <w:rsid w:val="00ED2262"/>
    <w:rsid w:val="00EE4883"/>
    <w:rsid w:val="00EF0DAB"/>
    <w:rsid w:val="00EF1B47"/>
    <w:rsid w:val="00EF4BB8"/>
    <w:rsid w:val="00F004FE"/>
    <w:rsid w:val="00F01076"/>
    <w:rsid w:val="00F02D11"/>
    <w:rsid w:val="00F0392A"/>
    <w:rsid w:val="00F03FF8"/>
    <w:rsid w:val="00F04171"/>
    <w:rsid w:val="00F125ED"/>
    <w:rsid w:val="00F12E5E"/>
    <w:rsid w:val="00F16699"/>
    <w:rsid w:val="00F221DF"/>
    <w:rsid w:val="00F257AE"/>
    <w:rsid w:val="00F25AA8"/>
    <w:rsid w:val="00F2725E"/>
    <w:rsid w:val="00F32EF4"/>
    <w:rsid w:val="00F34AAF"/>
    <w:rsid w:val="00F3673E"/>
    <w:rsid w:val="00F36821"/>
    <w:rsid w:val="00F412AB"/>
    <w:rsid w:val="00F42E55"/>
    <w:rsid w:val="00F43FB4"/>
    <w:rsid w:val="00F52DFE"/>
    <w:rsid w:val="00F557D3"/>
    <w:rsid w:val="00F55F39"/>
    <w:rsid w:val="00F670FF"/>
    <w:rsid w:val="00F6729E"/>
    <w:rsid w:val="00F674D3"/>
    <w:rsid w:val="00F713BD"/>
    <w:rsid w:val="00F726C8"/>
    <w:rsid w:val="00F7475D"/>
    <w:rsid w:val="00F756CE"/>
    <w:rsid w:val="00F770D1"/>
    <w:rsid w:val="00F77D56"/>
    <w:rsid w:val="00F80321"/>
    <w:rsid w:val="00F841DD"/>
    <w:rsid w:val="00F84AF3"/>
    <w:rsid w:val="00F872C9"/>
    <w:rsid w:val="00F92949"/>
    <w:rsid w:val="00F92FB0"/>
    <w:rsid w:val="00F9308E"/>
    <w:rsid w:val="00FA0FD9"/>
    <w:rsid w:val="00FA162D"/>
    <w:rsid w:val="00FA258D"/>
    <w:rsid w:val="00FA425A"/>
    <w:rsid w:val="00FA5212"/>
    <w:rsid w:val="00FA5FED"/>
    <w:rsid w:val="00FA64B4"/>
    <w:rsid w:val="00FA72EE"/>
    <w:rsid w:val="00FC2B07"/>
    <w:rsid w:val="00FC5BBA"/>
    <w:rsid w:val="00FC5DC6"/>
    <w:rsid w:val="00FC72F5"/>
    <w:rsid w:val="00FD3825"/>
    <w:rsid w:val="00FD4BDB"/>
    <w:rsid w:val="00FD5DFE"/>
    <w:rsid w:val="00FE09CB"/>
    <w:rsid w:val="00FE14BF"/>
    <w:rsid w:val="00FE5664"/>
    <w:rsid w:val="00FE5958"/>
    <w:rsid w:val="00FE73C9"/>
    <w:rsid w:val="00FE7978"/>
    <w:rsid w:val="00FF24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1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2D11"/>
    <w:rPr>
      <w:rFonts w:eastAsia="標楷體"/>
      <w:b/>
      <w:bCs/>
      <w:sz w:val="28"/>
      <w:szCs w:val="28"/>
    </w:rPr>
  </w:style>
  <w:style w:type="character" w:customStyle="1" w:styleId="BodyTextChar">
    <w:name w:val="Body Text Char"/>
    <w:basedOn w:val="DefaultParagraphFont"/>
    <w:link w:val="BodyText"/>
    <w:uiPriority w:val="99"/>
    <w:locked/>
    <w:rsid w:val="00CD3C2D"/>
    <w:rPr>
      <w:rFonts w:eastAsia="標楷體" w:cs="Times New Roman"/>
      <w:b/>
      <w:bCs/>
      <w:kern w:val="2"/>
      <w:sz w:val="28"/>
      <w:szCs w:val="28"/>
    </w:rPr>
  </w:style>
  <w:style w:type="paragraph" w:styleId="BodyTextIndent">
    <w:name w:val="Body Text Indent"/>
    <w:basedOn w:val="Normal"/>
    <w:link w:val="BodyTextIndentChar"/>
    <w:uiPriority w:val="99"/>
    <w:rsid w:val="00F02D11"/>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4A1AA0"/>
    <w:rPr>
      <w:rFonts w:cs="Times New Roman"/>
      <w:sz w:val="24"/>
      <w:szCs w:val="24"/>
    </w:rPr>
  </w:style>
  <w:style w:type="paragraph" w:styleId="BodyTextIndent2">
    <w:name w:val="Body Text Indent 2"/>
    <w:basedOn w:val="Normal"/>
    <w:link w:val="BodyTextIndent2Char"/>
    <w:uiPriority w:val="99"/>
    <w:rsid w:val="00F02D11"/>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4A1AA0"/>
    <w:rPr>
      <w:rFonts w:cs="Times New Roman"/>
      <w:sz w:val="24"/>
      <w:szCs w:val="24"/>
    </w:rPr>
  </w:style>
  <w:style w:type="paragraph" w:styleId="BodyTextIndent3">
    <w:name w:val="Body Text Indent 3"/>
    <w:basedOn w:val="Normal"/>
    <w:link w:val="BodyTextIndent3Char"/>
    <w:uiPriority w:val="99"/>
    <w:rsid w:val="00F02D11"/>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4A1AA0"/>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4A1AA0"/>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a0">
    <w:name w:val="樣式"/>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A1AA0"/>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9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A5903"/>
    <w:rPr>
      <w:rFonts w:cs="Times New Roman"/>
      <w:kern w:val="2"/>
    </w:rPr>
  </w:style>
  <w:style w:type="character" w:styleId="CommentReference">
    <w:name w:val="annotation reference"/>
    <w:basedOn w:val="DefaultParagraphFont"/>
    <w:uiPriority w:val="99"/>
    <w:rsid w:val="002B6F8D"/>
    <w:rPr>
      <w:rFonts w:cs="Times New Roman"/>
      <w:sz w:val="18"/>
      <w:szCs w:val="18"/>
    </w:rPr>
  </w:style>
  <w:style w:type="paragraph" w:styleId="CommentText">
    <w:name w:val="annotation text"/>
    <w:basedOn w:val="Normal"/>
    <w:link w:val="CommentTextChar"/>
    <w:uiPriority w:val="99"/>
    <w:rsid w:val="002B6F8D"/>
  </w:style>
  <w:style w:type="character" w:customStyle="1" w:styleId="CommentTextChar">
    <w:name w:val="Comment Text Char"/>
    <w:basedOn w:val="DefaultParagraphFont"/>
    <w:link w:val="CommentText"/>
    <w:uiPriority w:val="99"/>
    <w:locked/>
    <w:rsid w:val="002B6F8D"/>
    <w:rPr>
      <w:rFonts w:cs="Times New Roman"/>
      <w:kern w:val="2"/>
      <w:sz w:val="24"/>
      <w:szCs w:val="24"/>
    </w:rPr>
  </w:style>
  <w:style w:type="paragraph" w:styleId="CommentSubject">
    <w:name w:val="annotation subject"/>
    <w:basedOn w:val="CommentText"/>
    <w:next w:val="CommentText"/>
    <w:link w:val="CommentSubjectChar"/>
    <w:uiPriority w:val="99"/>
    <w:rsid w:val="002B6F8D"/>
    <w:rPr>
      <w:b/>
      <w:bCs/>
    </w:rPr>
  </w:style>
  <w:style w:type="character" w:customStyle="1" w:styleId="CommentSubjectChar">
    <w:name w:val="Comment Subject Char"/>
    <w:basedOn w:val="CommentTextChar"/>
    <w:link w:val="CommentSubject"/>
    <w:uiPriority w:val="99"/>
    <w:locked/>
    <w:rsid w:val="002B6F8D"/>
    <w:rPr>
      <w:b/>
      <w:bCs/>
    </w:rPr>
  </w:style>
  <w:style w:type="paragraph" w:styleId="ListParagraph">
    <w:name w:val="List Paragraph"/>
    <w:basedOn w:val="Normal"/>
    <w:uiPriority w:val="99"/>
    <w:qFormat/>
    <w:rsid w:val="00767C5C"/>
    <w:pPr>
      <w:ind w:leftChars="200" w:left="480"/>
    </w:pPr>
  </w:style>
</w:styles>
</file>

<file path=word/webSettings.xml><?xml version="1.0" encoding="utf-8"?>
<w:webSettings xmlns:r="http://schemas.openxmlformats.org/officeDocument/2006/relationships" xmlns:w="http://schemas.openxmlformats.org/wordprocessingml/2006/main">
  <w:divs>
    <w:div w:id="121730650">
      <w:marLeft w:val="0"/>
      <w:marRight w:val="0"/>
      <w:marTop w:val="0"/>
      <w:marBottom w:val="0"/>
      <w:divBdr>
        <w:top w:val="none" w:sz="0" w:space="0" w:color="auto"/>
        <w:left w:val="none" w:sz="0" w:space="0" w:color="auto"/>
        <w:bottom w:val="none" w:sz="0" w:space="0" w:color="auto"/>
        <w:right w:val="none" w:sz="0" w:space="0" w:color="auto"/>
      </w:divBdr>
      <w:divsChild>
        <w:div w:id="121730649">
          <w:marLeft w:val="720"/>
          <w:marRight w:val="0"/>
          <w:marTop w:val="0"/>
          <w:marBottom w:val="0"/>
          <w:divBdr>
            <w:top w:val="none" w:sz="0" w:space="0" w:color="auto"/>
            <w:left w:val="none" w:sz="0" w:space="0" w:color="auto"/>
            <w:bottom w:val="none" w:sz="0" w:space="0" w:color="auto"/>
            <w:right w:val="none" w:sz="0" w:space="0" w:color="auto"/>
          </w:divBdr>
        </w:div>
        <w:div w:id="121730654">
          <w:marLeft w:val="720"/>
          <w:marRight w:val="0"/>
          <w:marTop w:val="0"/>
          <w:marBottom w:val="0"/>
          <w:divBdr>
            <w:top w:val="none" w:sz="0" w:space="0" w:color="auto"/>
            <w:left w:val="none" w:sz="0" w:space="0" w:color="auto"/>
            <w:bottom w:val="none" w:sz="0" w:space="0" w:color="auto"/>
            <w:right w:val="none" w:sz="0" w:space="0" w:color="auto"/>
          </w:divBdr>
        </w:div>
      </w:divsChild>
    </w:div>
    <w:div w:id="121730651">
      <w:marLeft w:val="0"/>
      <w:marRight w:val="0"/>
      <w:marTop w:val="0"/>
      <w:marBottom w:val="0"/>
      <w:divBdr>
        <w:top w:val="none" w:sz="0" w:space="0" w:color="auto"/>
        <w:left w:val="none" w:sz="0" w:space="0" w:color="auto"/>
        <w:bottom w:val="none" w:sz="0" w:space="0" w:color="auto"/>
        <w:right w:val="none" w:sz="0" w:space="0" w:color="auto"/>
      </w:divBdr>
    </w:div>
    <w:div w:id="121730652">
      <w:marLeft w:val="0"/>
      <w:marRight w:val="0"/>
      <w:marTop w:val="0"/>
      <w:marBottom w:val="0"/>
      <w:divBdr>
        <w:top w:val="none" w:sz="0" w:space="0" w:color="auto"/>
        <w:left w:val="none" w:sz="0" w:space="0" w:color="auto"/>
        <w:bottom w:val="none" w:sz="0" w:space="0" w:color="auto"/>
        <w:right w:val="none" w:sz="0" w:space="0" w:color="auto"/>
      </w:divBdr>
      <w:divsChild>
        <w:div w:id="121730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613</Words>
  <Characters>3498</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user</cp:lastModifiedBy>
  <cp:revision>7</cp:revision>
  <cp:lastPrinted>2014-10-28T02:16:00Z</cp:lastPrinted>
  <dcterms:created xsi:type="dcterms:W3CDTF">2015-01-16T08:35:00Z</dcterms:created>
  <dcterms:modified xsi:type="dcterms:W3CDTF">2015-01-29T00:57:00Z</dcterms:modified>
</cp:coreProperties>
</file>