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C" w:rsidRPr="00630D6C" w:rsidRDefault="00630D6C" w:rsidP="00630D6C">
      <w:pPr>
        <w:jc w:val="center"/>
        <w:rPr>
          <w:sz w:val="28"/>
          <w:szCs w:val="28"/>
        </w:rPr>
      </w:pPr>
      <w:bookmarkStart w:id="0" w:name="_GoBack"/>
      <w:bookmarkEnd w:id="0"/>
      <w:r w:rsidRPr="00630D6C">
        <w:rPr>
          <w:rFonts w:hint="eastAsia"/>
          <w:sz w:val="28"/>
          <w:szCs w:val="28"/>
        </w:rPr>
        <w:t>復審書填寫說明</w:t>
      </w:r>
    </w:p>
    <w:p w:rsidR="00630D6C" w:rsidRDefault="00630D6C" w:rsidP="00D87657">
      <w:pPr>
        <w:ind w:firstLineChars="50" w:firstLine="120"/>
      </w:pPr>
      <w:r>
        <w:rPr>
          <w:rFonts w:hint="eastAsia"/>
        </w:rPr>
        <w:t>（一）復審人請填寫姓名、出生年月日、身分證統一編號、服務機關（單位）、職稱、官職等、住居所、聯絡電話。</w:t>
      </w:r>
    </w:p>
    <w:p w:rsidR="00630D6C" w:rsidRPr="00D87657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（二）多數人共同提起復審時，應在「代表人」欄填寫所選出之三人以下（一人、二人或三人均可）代表人及其住所、聯絡電話，並檢附選定代表人文書證明文件。</w:t>
      </w:r>
    </w:p>
    <w:p w:rsidR="00630D6C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（三）「代理人」欄填復審人所委任之復審代理人及其事務所、聯絡電話，並請附委任書。</w:t>
      </w:r>
    </w:p>
    <w:p w:rsidR="00630D6C" w:rsidRPr="002C2422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（四）「行政處分要旨」欄請參考原檢送行政處分書內主旨所敘之文字填寫。</w:t>
      </w:r>
    </w:p>
    <w:p w:rsidR="00630D6C" w:rsidRPr="002C2422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（五）「復審請求」欄填寫：原處分撤銷，或原處分某一部分撤銷，或原處分應作若何變更等。</w:t>
      </w:r>
    </w:p>
    <w:p w:rsidR="00630D6C" w:rsidRPr="002C2422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六）「事實及理由」欄亦可視需要分為「事實」欄及「理由」欄填寫。事實部分請簡要敘述；理由部分則請寫明請求撤銷或變更原處分之具體理由。復審請求不祇一項時，其理由亦請分項敘述。「事實」與「理由」兩欄得視其需要自由伸縮增減頁數。</w:t>
      </w:r>
    </w:p>
    <w:p w:rsidR="00630D6C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（七）附送證件，請書明名稱及字號並註明為正本、副本或抄本。如屬抄本，請在抄本上註明「與原本無異」並蓋章。</w:t>
      </w:r>
    </w:p>
    <w:p w:rsidR="00630D6C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（八）復審書內容如有增刪、修改，應於增刪修改處簽章，並於其上方記明增刪修改之字數。每頁銜接處，蓋騎縫章，並記明頁次。</w:t>
      </w:r>
    </w:p>
    <w:p w:rsidR="00630D6C" w:rsidRDefault="00630D6C" w:rsidP="00630D6C"/>
    <w:p w:rsidR="00630D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（九）復審書應經復審人、代表人及其代理人簽章。</w:t>
      </w:r>
    </w:p>
    <w:p w:rsidR="00630D6C" w:rsidRPr="002C2422" w:rsidRDefault="00630D6C" w:rsidP="00630D6C"/>
    <w:p w:rsidR="00401A6C" w:rsidRDefault="00630D6C" w:rsidP="00630D6C">
      <w:r>
        <w:rPr>
          <w:rFonts w:hint="eastAsia"/>
        </w:rPr>
        <w:t xml:space="preserve"> </w:t>
      </w:r>
      <w:r>
        <w:rPr>
          <w:rFonts w:hint="eastAsia"/>
        </w:rPr>
        <w:t>（十）公務人員保障法條文請至</w:t>
      </w:r>
      <w:r w:rsidRPr="00630D6C">
        <w:rPr>
          <w:rFonts w:hint="eastAsia"/>
        </w:rPr>
        <w:t>公務人員保障暨培訓委員會</w:t>
      </w:r>
      <w:r>
        <w:rPr>
          <w:rFonts w:hint="eastAsia"/>
        </w:rPr>
        <w:t>網站</w:t>
      </w:r>
      <w:r>
        <w:rPr>
          <w:rFonts w:hint="eastAsia"/>
        </w:rPr>
        <w:t>www.csptc.gov.tw</w:t>
      </w:r>
      <w:r>
        <w:rPr>
          <w:rFonts w:hint="eastAsia"/>
        </w:rPr>
        <w:t>點選法規輯要</w:t>
      </w:r>
      <w:r w:rsidR="007D0EC1">
        <w:rPr>
          <w:rFonts w:hint="eastAsia"/>
        </w:rPr>
        <w:t>/</w:t>
      </w:r>
      <w:r>
        <w:rPr>
          <w:rFonts w:hint="eastAsia"/>
        </w:rPr>
        <w:t>保障法規查閱。相關書狀</w:t>
      </w:r>
      <w:r w:rsidR="00DA38DB">
        <w:rPr>
          <w:rFonts w:hint="eastAsia"/>
          <w:lang w:eastAsia="zh-HK"/>
        </w:rPr>
        <w:t>格式</w:t>
      </w:r>
      <w:r w:rsidR="00DA38DB">
        <w:rPr>
          <w:rFonts w:hint="eastAsia"/>
        </w:rPr>
        <w:t>請至</w:t>
      </w:r>
      <w:r w:rsidR="00DA38DB" w:rsidRPr="00DA38DB">
        <w:rPr>
          <w:rFonts w:hint="eastAsia"/>
        </w:rPr>
        <w:t>公務人員保障暨培訓委員會</w:t>
      </w:r>
      <w:r>
        <w:rPr>
          <w:rFonts w:hint="eastAsia"/>
        </w:rPr>
        <w:t>網站</w:t>
      </w:r>
      <w:r w:rsidR="007D0EC1">
        <w:rPr>
          <w:rFonts w:hint="eastAsia"/>
        </w:rPr>
        <w:t>/</w:t>
      </w:r>
      <w:r>
        <w:rPr>
          <w:rFonts w:hint="eastAsia"/>
        </w:rPr>
        <w:t>保障業務</w:t>
      </w:r>
      <w:r w:rsidR="007D0EC1">
        <w:rPr>
          <w:rFonts w:hint="eastAsia"/>
        </w:rPr>
        <w:t>/</w:t>
      </w:r>
      <w:r w:rsidR="00F6017E" w:rsidRPr="00F6017E">
        <w:rPr>
          <w:rFonts w:hint="eastAsia"/>
        </w:rPr>
        <w:t>保障事件相關書類表格</w:t>
      </w:r>
      <w:r>
        <w:rPr>
          <w:rFonts w:hint="eastAsia"/>
        </w:rPr>
        <w:t>下載。</w:t>
      </w:r>
    </w:p>
    <w:sectPr w:rsidR="00401A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C"/>
    <w:rsid w:val="00121449"/>
    <w:rsid w:val="002C2422"/>
    <w:rsid w:val="00401A6C"/>
    <w:rsid w:val="00630D6C"/>
    <w:rsid w:val="0073186B"/>
    <w:rsid w:val="007D0EC1"/>
    <w:rsid w:val="00D87657"/>
    <w:rsid w:val="00DA38DB"/>
    <w:rsid w:val="00F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黃于玲</dc:creator>
  <cp:lastModifiedBy>黃于玲</cp:lastModifiedBy>
  <cp:revision>2</cp:revision>
  <dcterms:created xsi:type="dcterms:W3CDTF">2018-06-13T07:19:00Z</dcterms:created>
  <dcterms:modified xsi:type="dcterms:W3CDTF">2018-06-13T07:19:00Z</dcterms:modified>
</cp:coreProperties>
</file>