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2C7" w:rsidRPr="00B60A98" w:rsidRDefault="00EF32C7" w:rsidP="00EF32C7">
      <w:pPr>
        <w:pStyle w:val="1"/>
        <w:spacing w:after="120" w:line="440" w:lineRule="exact"/>
        <w:jc w:val="both"/>
        <w:rPr>
          <w:rFonts w:ascii="Times New Roman" w:hAnsi="Times New Roman"/>
          <w:color w:val="000000"/>
          <w:spacing w:val="0"/>
          <w:sz w:val="28"/>
          <w:szCs w:val="28"/>
        </w:rPr>
      </w:pPr>
      <w:r w:rsidRPr="00B60A98">
        <w:rPr>
          <w:rFonts w:ascii="Times New Roman" w:hAnsi="Times New Roman"/>
          <w:color w:val="000000"/>
          <w:spacing w:val="0"/>
          <w:sz w:val="28"/>
          <w:szCs w:val="28"/>
        </w:rPr>
        <w:t>1761-02-02-2</w:t>
      </w:r>
    </w:p>
    <w:p w:rsidR="00EF32C7" w:rsidRPr="006324B1" w:rsidRDefault="00EF32C7" w:rsidP="00EF32C7">
      <w:pPr>
        <w:pStyle w:val="1"/>
        <w:spacing w:after="120" w:line="440" w:lineRule="exact"/>
        <w:rPr>
          <w:rFonts w:ascii="Times New Roman" w:hAnsi="Times New Roman"/>
          <w:color w:val="000000"/>
          <w:sz w:val="36"/>
          <w:szCs w:val="36"/>
        </w:rPr>
      </w:pPr>
      <w:r w:rsidRPr="006D158E">
        <w:rPr>
          <w:rFonts w:ascii="Times New Roman" w:hAnsi="Times New Roman" w:hint="eastAsia"/>
          <w:color w:val="000000"/>
          <w:sz w:val="36"/>
          <w:szCs w:val="36"/>
        </w:rPr>
        <w:t>雲林</w:t>
      </w:r>
      <w:r>
        <w:rPr>
          <w:rFonts w:ascii="Times New Roman" w:hAnsi="Times New Roman" w:hint="eastAsia"/>
          <w:color w:val="000000"/>
          <w:sz w:val="36"/>
          <w:szCs w:val="36"/>
        </w:rPr>
        <w:t>縣</w:t>
      </w:r>
      <w:r w:rsidRPr="006324B1">
        <w:rPr>
          <w:rFonts w:ascii="Times New Roman" w:hAnsi="Times New Roman" w:hint="eastAsia"/>
          <w:color w:val="000000"/>
          <w:sz w:val="36"/>
          <w:szCs w:val="36"/>
        </w:rPr>
        <w:t>消防安全設備檢修申報編製說明</w:t>
      </w:r>
    </w:p>
    <w:p w:rsidR="00EF32C7" w:rsidRPr="00AC4168" w:rsidRDefault="00EF32C7" w:rsidP="00EF32C7">
      <w:pPr>
        <w:pStyle w:val="10"/>
        <w:spacing w:line="280" w:lineRule="exact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一、統計範圍及對象：凡</w:t>
      </w:r>
      <w:r w:rsidRPr="00DC0AC9">
        <w:rPr>
          <w:rFonts w:ascii="Times New Roman" w:hAnsi="新細明體" w:hint="eastAsia"/>
          <w:color w:val="FF0000"/>
          <w:spacing w:val="17"/>
          <w:sz w:val="24"/>
          <w:szCs w:val="24"/>
        </w:rPr>
        <w:t>本縣</w:t>
      </w:r>
      <w:r w:rsidRPr="00AC4168">
        <w:rPr>
          <w:rFonts w:hAnsi="標楷體" w:hint="eastAsia"/>
          <w:spacing w:val="17"/>
          <w:sz w:val="24"/>
          <w:szCs w:val="24"/>
        </w:rPr>
        <w:t>依據消防法第9條規定應定期辦理消防安全設備檢修申報之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場所均為統計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對象。</w:t>
      </w:r>
    </w:p>
    <w:p w:rsidR="00EF32C7" w:rsidRPr="00AC4168" w:rsidRDefault="00EF32C7" w:rsidP="00EF32C7">
      <w:pPr>
        <w:pStyle w:val="10"/>
        <w:spacing w:line="280" w:lineRule="exact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二、統計標準時間：靜態資料以每年6月底、12月底之事實為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準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，動態資料上半年以</w:t>
      </w:r>
      <w:smartTag w:uri="urn:schemas-microsoft-com:office:smarttags" w:element="chsdate">
        <w:smartTagPr>
          <w:attr w:name="Year" w:val="2008"/>
          <w:attr w:name="Month" w:val="1"/>
          <w:attr w:name="Day" w:val="1"/>
          <w:attr w:name="IsLunarDate" w:val="False"/>
          <w:attr w:name="IsROCDate" w:val="False"/>
        </w:smartTagPr>
        <w:r w:rsidRPr="00AC4168">
          <w:rPr>
            <w:rFonts w:hAnsi="標楷體" w:hint="eastAsia"/>
            <w:spacing w:val="17"/>
            <w:sz w:val="24"/>
            <w:szCs w:val="24"/>
          </w:rPr>
          <w:t>1月1日</w:t>
        </w:r>
      </w:smartTag>
      <w:r w:rsidRPr="00AC4168">
        <w:rPr>
          <w:rFonts w:hAnsi="標楷體" w:hint="eastAsia"/>
          <w:spacing w:val="17"/>
          <w:sz w:val="24"/>
          <w:szCs w:val="24"/>
        </w:rPr>
        <w:t>至6月底、下半年以</w:t>
      </w:r>
      <w:smartTag w:uri="urn:schemas-microsoft-com:office:smarttags" w:element="chsdate">
        <w:smartTagPr>
          <w:attr w:name="Year" w:val="2008"/>
          <w:attr w:name="Month" w:val="7"/>
          <w:attr w:name="Day" w:val="1"/>
          <w:attr w:name="IsLunarDate" w:val="False"/>
          <w:attr w:name="IsROCDate" w:val="False"/>
        </w:smartTagPr>
        <w:r w:rsidRPr="00AC4168">
          <w:rPr>
            <w:rFonts w:hAnsi="標楷體" w:hint="eastAsia"/>
            <w:spacing w:val="17"/>
            <w:sz w:val="24"/>
            <w:szCs w:val="24"/>
          </w:rPr>
          <w:t>7月1日</w:t>
        </w:r>
      </w:smartTag>
      <w:r w:rsidRPr="00AC4168">
        <w:rPr>
          <w:rFonts w:hAnsi="標楷體" w:hint="eastAsia"/>
          <w:spacing w:val="17"/>
          <w:sz w:val="24"/>
          <w:szCs w:val="24"/>
        </w:rPr>
        <w:t>至12月底之事實為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準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。</w:t>
      </w:r>
    </w:p>
    <w:p w:rsidR="00EF32C7" w:rsidRPr="00AC4168" w:rsidRDefault="00EF32C7" w:rsidP="00EF32C7">
      <w:pPr>
        <w:pStyle w:val="10"/>
        <w:spacing w:line="280" w:lineRule="exact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三、分類標準：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按</w:t>
      </w:r>
      <w:r w:rsidRPr="00AC4168">
        <w:rPr>
          <w:rFonts w:hAnsi="標楷體" w:hint="eastAsia"/>
          <w:sz w:val="24"/>
          <w:szCs w:val="24"/>
        </w:rPr>
        <w:t>甲類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場所、</w:t>
      </w:r>
      <w:r w:rsidRPr="00AC4168">
        <w:rPr>
          <w:rFonts w:hAnsi="標楷體" w:hint="eastAsia"/>
          <w:sz w:val="24"/>
          <w:szCs w:val="24"/>
        </w:rPr>
        <w:t>甲類以外場所(分</w:t>
      </w:r>
      <w:r w:rsidRPr="00AC4168">
        <w:rPr>
          <w:rFonts w:hAnsi="標楷體" w:hint="eastAsia"/>
          <w:spacing w:val="17"/>
          <w:sz w:val="24"/>
          <w:szCs w:val="24"/>
        </w:rPr>
        <w:t>期底應申報家數、上年同期申報家數、本期申報家數及申報率)、複查情形、違規處理情形、罰鍰收繳情形、強制執行件次等分類。</w:t>
      </w:r>
    </w:p>
    <w:p w:rsidR="00EF32C7" w:rsidRPr="00AC4168" w:rsidRDefault="00EF32C7" w:rsidP="00EF32C7">
      <w:pPr>
        <w:pStyle w:val="10"/>
        <w:spacing w:line="280" w:lineRule="exact"/>
        <w:ind w:left="1080" w:hanging="1080"/>
        <w:rPr>
          <w:rFonts w:hAnsi="標楷體"/>
          <w:sz w:val="24"/>
          <w:szCs w:val="24"/>
        </w:rPr>
      </w:pPr>
      <w:r w:rsidRPr="00AC4168">
        <w:rPr>
          <w:rFonts w:hAnsi="標楷體" w:hint="eastAsia"/>
          <w:sz w:val="24"/>
          <w:szCs w:val="24"/>
        </w:rPr>
        <w:t>四、統計</w:t>
      </w:r>
      <w:r>
        <w:rPr>
          <w:rFonts w:ascii="Times New Roman" w:hAnsi="新細明體" w:hint="eastAsia"/>
          <w:spacing w:val="17"/>
          <w:sz w:val="24"/>
          <w:szCs w:val="24"/>
        </w:rPr>
        <w:t>項</w:t>
      </w:r>
      <w:r w:rsidRPr="00AC4168">
        <w:rPr>
          <w:rFonts w:hAnsi="標楷體" w:hint="eastAsia"/>
          <w:sz w:val="24"/>
          <w:szCs w:val="24"/>
        </w:rPr>
        <w:t>目定義：</w:t>
      </w:r>
    </w:p>
    <w:p w:rsidR="00EF32C7" w:rsidRPr="00AC4168" w:rsidRDefault="00EF32C7" w:rsidP="00EF32C7">
      <w:pPr>
        <w:pStyle w:val="10"/>
        <w:spacing w:line="280" w:lineRule="exact"/>
        <w:ind w:left="1320" w:hanging="840"/>
        <w:rPr>
          <w:rFonts w:hAnsi="標楷體"/>
          <w:sz w:val="24"/>
          <w:szCs w:val="24"/>
        </w:rPr>
      </w:pPr>
      <w:r w:rsidRPr="00AC4168">
        <w:rPr>
          <w:rFonts w:hAnsi="標楷體" w:hint="eastAsia"/>
          <w:sz w:val="24"/>
          <w:szCs w:val="24"/>
        </w:rPr>
        <w:t>（一）甲類場所：依據各類場所消防安全設備設置標準第12條第1款規定之場所。</w:t>
      </w:r>
    </w:p>
    <w:p w:rsidR="00EF32C7" w:rsidRPr="00AC4168" w:rsidRDefault="00EF32C7" w:rsidP="00EF32C7">
      <w:pPr>
        <w:pStyle w:val="10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z w:val="24"/>
          <w:szCs w:val="24"/>
        </w:rPr>
        <w:t>（二）甲類以外場所：依據各類場所消防安全設備設置標準第12條第2款至第6款規定之場所。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（三）期底應申報家數：指截至6月底及12月底止應辦理檢修申報之列管家數。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（四）上年同期申報家數：係指上年同期報表中所列「本期申報家數」之數字，例90年下半年報表甲類場所之「本期申報家數」為1,000家，則91年下半年甲類場所之「上年同期申報家數」即為1,000家；甲類以外場所亦同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（五）上年同期申報率：係指上年同期之申報率。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（六）本期申報家數：上半年報表指本年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1至6月間已辦理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申報之家數之合計，下半年報表指本年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7至12月間已辦理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申報之家數合計。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（七）本期申報率＝（本期申報家數÷應申報家數）×100。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color w:val="FF0000"/>
          <w:spacing w:val="17"/>
          <w:sz w:val="24"/>
          <w:szCs w:val="24"/>
        </w:rPr>
      </w:pPr>
      <w:r w:rsidRPr="00AC4168">
        <w:rPr>
          <w:rFonts w:hAnsi="標楷體" w:hint="eastAsia"/>
          <w:color w:val="FF0000"/>
          <w:spacing w:val="17"/>
          <w:sz w:val="24"/>
          <w:szCs w:val="24"/>
        </w:rPr>
        <w:t>（八）合格申報家數＝檢修申報場所整體設備無缺失(</w:t>
      </w:r>
      <w:r>
        <w:rPr>
          <w:rFonts w:hAnsi="標楷體" w:hint="eastAsia"/>
          <w:color w:val="FF0000"/>
          <w:spacing w:val="17"/>
          <w:sz w:val="24"/>
          <w:szCs w:val="24"/>
        </w:rPr>
        <w:t>即無改善計畫書</w:t>
      </w:r>
      <w:r w:rsidRPr="00AC4168">
        <w:rPr>
          <w:rFonts w:hAnsi="標楷體" w:hint="eastAsia"/>
          <w:color w:val="FF0000"/>
          <w:spacing w:val="17"/>
          <w:sz w:val="24"/>
          <w:szCs w:val="24"/>
        </w:rPr>
        <w:t>)之家數。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（九）</w:t>
      </w:r>
      <w:r w:rsidRPr="00AC4168">
        <w:rPr>
          <w:rFonts w:hAnsi="標楷體" w:hint="eastAsia"/>
          <w:spacing w:val="17"/>
          <w:sz w:val="24"/>
          <w:szCs w:val="24"/>
        </w:rPr>
        <w:t>本期申報總家數＝甲類場所本期申報家數＋甲類以外場所本期申報家數。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（十）</w:t>
      </w:r>
      <w:r w:rsidRPr="00AC4168">
        <w:rPr>
          <w:rFonts w:hAnsi="標楷體" w:hint="eastAsia"/>
          <w:spacing w:val="17"/>
          <w:sz w:val="24"/>
          <w:szCs w:val="24"/>
        </w:rPr>
        <w:t>本期複查總家數＝甲類場所本期複查家數＋甲類以外場所本期複查家數。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（十一）</w:t>
      </w:r>
      <w:r w:rsidRPr="00AC4168">
        <w:rPr>
          <w:rFonts w:hAnsi="標楷體" w:hint="eastAsia"/>
          <w:spacing w:val="17"/>
          <w:sz w:val="24"/>
          <w:szCs w:val="24"/>
        </w:rPr>
        <w:t>本期複查率＝（本期複查總家數÷本期申報總家數）×100。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（十二）</w:t>
      </w:r>
      <w:r w:rsidRPr="00AC4168">
        <w:rPr>
          <w:rFonts w:hAnsi="標楷體" w:hint="eastAsia"/>
          <w:spacing w:val="17"/>
          <w:sz w:val="24"/>
          <w:szCs w:val="24"/>
        </w:rPr>
        <w:t>未檢修申報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限改件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次：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當期列管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場所經消防機關檢查開具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限改單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之次數。</w:t>
      </w:r>
    </w:p>
    <w:p w:rsidR="00EF32C7" w:rsidRPr="00AC4168" w:rsidRDefault="00EF32C7" w:rsidP="00EF32C7">
      <w:pPr>
        <w:pStyle w:val="2"/>
        <w:spacing w:line="280" w:lineRule="exact"/>
        <w:ind w:leftChars="200" w:left="4330" w:hangingChars="1405" w:hanging="385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（十三）</w:t>
      </w:r>
      <w:r w:rsidRPr="00AC4168">
        <w:rPr>
          <w:rFonts w:hAnsi="標楷體" w:hint="eastAsia"/>
          <w:spacing w:val="17"/>
          <w:sz w:val="24"/>
          <w:szCs w:val="24"/>
        </w:rPr>
        <w:t>未檢修申報罰鍰件次：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當期列管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場所經消防機關檢查開具處分書處罰之次數，係依縣政府裁處書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計列件次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。</w:t>
      </w:r>
    </w:p>
    <w:p w:rsidR="00EF32C7" w:rsidRPr="00AC4168" w:rsidRDefault="00EF32C7" w:rsidP="00EF32C7">
      <w:pPr>
        <w:pStyle w:val="2"/>
        <w:spacing w:line="280" w:lineRule="exact"/>
        <w:ind w:leftChars="200" w:left="1590" w:hangingChars="405" w:hanging="111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（十四）</w:t>
      </w:r>
      <w:r w:rsidRPr="00AC4168">
        <w:rPr>
          <w:rFonts w:hAnsi="標楷體" w:hint="eastAsia"/>
          <w:spacing w:val="17"/>
          <w:sz w:val="24"/>
          <w:szCs w:val="24"/>
        </w:rPr>
        <w:t>消防專技人員不實檢修罰鍰件次：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當期經消防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機關開具不實檢修處分書處罰之次數，係依縣政府裁處書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計列件次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lastRenderedPageBreak/>
        <w:t>（十五）</w:t>
      </w:r>
      <w:r w:rsidRPr="00AC4168">
        <w:rPr>
          <w:rFonts w:hAnsi="標楷體" w:hint="eastAsia"/>
          <w:spacing w:val="17"/>
          <w:sz w:val="24"/>
          <w:szCs w:val="24"/>
        </w:rPr>
        <w:t>處罰鍰總金額：指</w:t>
      </w:r>
      <w:proofErr w:type="gramStart"/>
      <w:r w:rsidRPr="00AC4168">
        <w:rPr>
          <w:rFonts w:hAnsi="標楷體" w:hint="eastAsia"/>
          <w:spacing w:val="17"/>
          <w:sz w:val="24"/>
          <w:szCs w:val="24"/>
        </w:rPr>
        <w:t>當期處罰鍰</w:t>
      </w:r>
      <w:proofErr w:type="gramEnd"/>
      <w:r w:rsidRPr="00AC4168">
        <w:rPr>
          <w:rFonts w:hAnsi="標楷體" w:hint="eastAsia"/>
          <w:spacing w:val="17"/>
          <w:sz w:val="24"/>
          <w:szCs w:val="24"/>
        </w:rPr>
        <w:t>之總金額，係依縣政府裁處書計列金額。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（十六）</w:t>
      </w:r>
      <w:r w:rsidRPr="00AC4168">
        <w:rPr>
          <w:rFonts w:hAnsi="標楷體" w:hint="eastAsia"/>
          <w:spacing w:val="17"/>
          <w:sz w:val="24"/>
          <w:szCs w:val="24"/>
        </w:rPr>
        <w:t>罰鍰收繳件次：指當期收繳罰鍰之件次。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（十七）</w:t>
      </w:r>
      <w:r w:rsidRPr="00AC4168">
        <w:rPr>
          <w:rFonts w:hAnsi="標楷體" w:hint="eastAsia"/>
          <w:spacing w:val="17"/>
          <w:sz w:val="24"/>
          <w:szCs w:val="24"/>
        </w:rPr>
        <w:t>罰鍰收繳金額：指當期所收繳之罰鍰金額。</w:t>
      </w:r>
    </w:p>
    <w:p w:rsidR="00EF32C7" w:rsidRPr="00AC4168" w:rsidRDefault="00EF32C7" w:rsidP="00EF32C7">
      <w:pPr>
        <w:pStyle w:val="2"/>
        <w:spacing w:line="280" w:lineRule="exact"/>
        <w:ind w:left="1320" w:hanging="840"/>
        <w:rPr>
          <w:rFonts w:hAnsi="標楷體"/>
          <w:spacing w:val="17"/>
          <w:sz w:val="24"/>
          <w:szCs w:val="24"/>
        </w:rPr>
      </w:pPr>
      <w:r w:rsidRPr="001D5BFC">
        <w:rPr>
          <w:rFonts w:hAnsi="標楷體" w:hint="eastAsia"/>
          <w:color w:val="FF0000"/>
          <w:spacing w:val="17"/>
          <w:sz w:val="24"/>
          <w:szCs w:val="24"/>
        </w:rPr>
        <w:t>（十八）</w:t>
      </w:r>
      <w:r w:rsidRPr="00AC4168">
        <w:rPr>
          <w:rFonts w:hAnsi="標楷體" w:hint="eastAsia"/>
          <w:spacing w:val="17"/>
          <w:sz w:val="24"/>
          <w:szCs w:val="24"/>
        </w:rPr>
        <w:t>強制執行件次：指當期逾期未繳，移送行政執行處強制執行之件次。</w:t>
      </w:r>
      <w:bookmarkStart w:id="0" w:name="_GoBack"/>
      <w:bookmarkEnd w:id="0"/>
    </w:p>
    <w:p w:rsidR="00EF32C7" w:rsidRPr="0094560B" w:rsidRDefault="00EF32C7" w:rsidP="00EF32C7">
      <w:pPr>
        <w:pStyle w:val="10"/>
        <w:spacing w:line="360" w:lineRule="exact"/>
        <w:ind w:left="560" w:hanging="560"/>
        <w:rPr>
          <w:rFonts w:ascii="Times New Roman" w:hAnsi="新細明體"/>
          <w:color w:val="000000"/>
          <w:spacing w:val="17"/>
          <w:sz w:val="24"/>
          <w:szCs w:val="24"/>
        </w:rPr>
      </w:pPr>
      <w:r w:rsidRPr="00AC4168">
        <w:rPr>
          <w:rFonts w:hAnsi="標楷體" w:hint="eastAsia"/>
          <w:spacing w:val="17"/>
          <w:sz w:val="24"/>
          <w:szCs w:val="24"/>
        </w:rPr>
        <w:t>五、</w:t>
      </w: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資料蒐集方法及編製程序：依據本局各消防分隊所報「消防安全設備檢修申報」表彙編。</w:t>
      </w:r>
    </w:p>
    <w:p w:rsidR="00EF32C7" w:rsidRPr="002474AF" w:rsidRDefault="00EF32C7" w:rsidP="00EF32C7">
      <w:pPr>
        <w:pStyle w:val="10"/>
        <w:spacing w:line="360" w:lineRule="exact"/>
        <w:ind w:left="560" w:hanging="560"/>
        <w:rPr>
          <w:rFonts w:ascii="Times New Roman" w:hAnsi="新細明體"/>
          <w:color w:val="000000"/>
          <w:spacing w:val="17"/>
          <w:sz w:val="24"/>
          <w:szCs w:val="24"/>
        </w:rPr>
      </w:pPr>
      <w:r w:rsidRPr="0094560B">
        <w:rPr>
          <w:rFonts w:ascii="Times New Roman" w:hAnsi="新細明體" w:hint="eastAsia"/>
          <w:color w:val="000000"/>
          <w:spacing w:val="17"/>
          <w:sz w:val="24"/>
          <w:szCs w:val="24"/>
        </w:rPr>
        <w:t>六、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編送對象：本表由本局災害</w:t>
      </w:r>
      <w:proofErr w:type="gramStart"/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預防科編製</w:t>
      </w:r>
      <w:proofErr w:type="gramEnd"/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一式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4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份，經陳核後，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份自存，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份送本局會計室，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份送縣政府主計處，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1</w:t>
      </w:r>
      <w:r w:rsidRPr="002474AF">
        <w:rPr>
          <w:rFonts w:ascii="Times New Roman" w:hAnsi="新細明體" w:hint="eastAsia"/>
          <w:color w:val="000000"/>
          <w:spacing w:val="17"/>
          <w:sz w:val="24"/>
          <w:szCs w:val="24"/>
        </w:rPr>
        <w:t>份送內政部消防署主計室，並應由網際網路上傳至內政部消防署統計資料庫。</w:t>
      </w:r>
    </w:p>
    <w:p w:rsidR="006326E3" w:rsidRPr="00EF32C7" w:rsidRDefault="006326E3"/>
    <w:sectPr w:rsidR="006326E3" w:rsidRPr="00EF32C7" w:rsidSect="00EF32C7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2C7"/>
    <w:rsid w:val="006177AD"/>
    <w:rsid w:val="006326E3"/>
    <w:rsid w:val="00A8507E"/>
    <w:rsid w:val="00EF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EF32C7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EF32C7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customStyle="1" w:styleId="2">
    <w:name w:val="樣式2"/>
    <w:basedOn w:val="a3"/>
    <w:rsid w:val="00EF32C7"/>
    <w:pPr>
      <w:spacing w:line="440" w:lineRule="exact"/>
      <w:ind w:left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EF32C7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EF32C7"/>
    <w:rPr>
      <w:rFonts w:ascii="細明體" w:eastAsia="細明體" w:hAnsi="Courier New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標1"/>
    <w:basedOn w:val="a3"/>
    <w:rsid w:val="00EF32C7"/>
    <w:pPr>
      <w:spacing w:after="240"/>
      <w:jc w:val="center"/>
    </w:pPr>
    <w:rPr>
      <w:rFonts w:ascii="標楷體" w:eastAsia="標楷體" w:cs="Times New Roman"/>
      <w:spacing w:val="20"/>
      <w:sz w:val="44"/>
      <w:szCs w:val="20"/>
    </w:rPr>
  </w:style>
  <w:style w:type="paragraph" w:customStyle="1" w:styleId="10">
    <w:name w:val="樣式1"/>
    <w:basedOn w:val="a3"/>
    <w:rsid w:val="00EF32C7"/>
    <w:pPr>
      <w:spacing w:line="440" w:lineRule="exact"/>
      <w:ind w:left="567" w:hanging="567"/>
    </w:pPr>
    <w:rPr>
      <w:rFonts w:ascii="標楷體" w:eastAsia="標楷體" w:cs="Times New Roman"/>
      <w:sz w:val="28"/>
      <w:szCs w:val="20"/>
    </w:rPr>
  </w:style>
  <w:style w:type="paragraph" w:customStyle="1" w:styleId="2">
    <w:name w:val="樣式2"/>
    <w:basedOn w:val="a3"/>
    <w:rsid w:val="00EF32C7"/>
    <w:pPr>
      <w:spacing w:line="440" w:lineRule="exact"/>
      <w:ind w:left="567"/>
    </w:pPr>
    <w:rPr>
      <w:rFonts w:ascii="標楷體" w:eastAsia="標楷體" w:cs="Times New Roman"/>
      <w:sz w:val="28"/>
      <w:szCs w:val="20"/>
    </w:rPr>
  </w:style>
  <w:style w:type="paragraph" w:styleId="a3">
    <w:name w:val="Plain Text"/>
    <w:basedOn w:val="a"/>
    <w:link w:val="a4"/>
    <w:uiPriority w:val="99"/>
    <w:semiHidden/>
    <w:unhideWhenUsed/>
    <w:rsid w:val="00EF32C7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EF32C7"/>
    <w:rPr>
      <w:rFonts w:ascii="細明體" w:eastAsia="細明體" w:hAnsi="Courier New" w:cs="Courier New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newtt</dc:creator>
  <cp:lastModifiedBy>user</cp:lastModifiedBy>
  <cp:revision>3</cp:revision>
  <dcterms:created xsi:type="dcterms:W3CDTF">2018-02-22T07:29:00Z</dcterms:created>
  <dcterms:modified xsi:type="dcterms:W3CDTF">2020-09-24T09:06:00Z</dcterms:modified>
</cp:coreProperties>
</file>