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DA6" w:rsidRPr="007820C0" w:rsidRDefault="00A14DA6" w:rsidP="00A14DA6">
      <w:pPr>
        <w:pStyle w:val="10"/>
        <w:spacing w:line="360" w:lineRule="exact"/>
        <w:ind w:left="560" w:hanging="560"/>
        <w:rPr>
          <w:rFonts w:ascii="Times New Roman" w:hAnsi="Times New Roman"/>
          <w:color w:val="000000"/>
          <w:spacing w:val="10"/>
          <w:szCs w:val="28"/>
        </w:rPr>
      </w:pPr>
      <w:r w:rsidRPr="007820C0">
        <w:rPr>
          <w:rFonts w:ascii="Times New Roman" w:hAnsi="Times New Roman"/>
          <w:color w:val="000000"/>
          <w:spacing w:val="10"/>
          <w:szCs w:val="28"/>
        </w:rPr>
        <w:t>1149-90-01-</w:t>
      </w:r>
      <w:r>
        <w:rPr>
          <w:rFonts w:ascii="Times New Roman" w:hAnsi="Times New Roman" w:hint="eastAsia"/>
          <w:color w:val="000000"/>
          <w:spacing w:val="10"/>
          <w:szCs w:val="28"/>
        </w:rPr>
        <w:t>2</w:t>
      </w:r>
    </w:p>
    <w:p w:rsidR="00A14DA6" w:rsidRPr="007820C0" w:rsidRDefault="00A14DA6" w:rsidP="00A14DA6">
      <w:pPr>
        <w:pStyle w:val="1"/>
        <w:spacing w:after="120" w:line="440" w:lineRule="exact"/>
        <w:rPr>
          <w:rFonts w:ascii="Times New Roman" w:hAnsi="Times New Roman" w:hint="eastAsia"/>
          <w:color w:val="00000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7820C0">
        <w:rPr>
          <w:rFonts w:ascii="Times New Roman" w:hAnsi="Times New Roman" w:hint="eastAsia"/>
          <w:color w:val="000000"/>
          <w:sz w:val="36"/>
          <w:szCs w:val="36"/>
        </w:rPr>
        <w:t>其他天然災害人員傷亡、建物損失編製說明</w:t>
      </w:r>
    </w:p>
    <w:p w:rsidR="00A14DA6" w:rsidRPr="00094DAA" w:rsidRDefault="00A14DA6" w:rsidP="00A14DA6">
      <w:pPr>
        <w:pStyle w:val="10"/>
        <w:spacing w:line="360" w:lineRule="exact"/>
        <w:rPr>
          <w:rFonts w:ascii="Times New Roman" w:hAnsi="Times New Roman" w:hint="eastAsia"/>
          <w:color w:val="FF0000"/>
          <w:spacing w:val="17"/>
          <w:sz w:val="24"/>
          <w:szCs w:val="24"/>
        </w:rPr>
      </w:pPr>
      <w:r w:rsidRPr="007820C0">
        <w:rPr>
          <w:rFonts w:ascii="Times New Roman" w:hAnsi="新細明體" w:hint="eastAsia"/>
          <w:color w:val="000000"/>
          <w:spacing w:val="17"/>
          <w:sz w:val="24"/>
        </w:rPr>
        <w:t>一、</w:t>
      </w:r>
      <w:r w:rsidRPr="007820C0">
        <w:rPr>
          <w:rFonts w:ascii="Times New Roman" w:hAnsi="新細明體" w:hint="eastAsia"/>
          <w:color w:val="000000"/>
          <w:spacing w:val="17"/>
          <w:sz w:val="24"/>
          <w:szCs w:val="24"/>
        </w:rPr>
        <w:t>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所發生之</w:t>
      </w:r>
      <w:r w:rsidRPr="006124B9">
        <w:rPr>
          <w:rFonts w:ascii="Times New Roman" w:hAnsi="新細明體" w:hint="eastAsia"/>
          <w:color w:val="FF0000"/>
          <w:spacing w:val="17"/>
          <w:sz w:val="24"/>
          <w:szCs w:val="24"/>
        </w:rPr>
        <w:t>震災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含地震、海嘯</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w:t>
      </w:r>
      <w:r w:rsidRPr="006124B9">
        <w:rPr>
          <w:rFonts w:ascii="Times New Roman" w:hAnsi="新細明體" w:hint="eastAsia"/>
          <w:color w:val="FF0000"/>
          <w:spacing w:val="17"/>
          <w:sz w:val="24"/>
          <w:szCs w:val="24"/>
        </w:rPr>
        <w:t>風災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含颱風、龍捲風</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、水患除外之重大天然災害損失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對象。「其他重大天然災害」係指其他天然災害狀況已達</w:t>
      </w:r>
      <w:r w:rsidRPr="00094DAA">
        <w:rPr>
          <w:rFonts w:ascii="Times New Roman" w:hAnsi="新細明體" w:hint="eastAsia"/>
          <w:color w:val="FF0000"/>
          <w:spacing w:val="17"/>
          <w:sz w:val="24"/>
          <w:szCs w:val="24"/>
        </w:rPr>
        <w:t>災害應變中心成立時或有人員傷亡時，或僅設緊急應變小組時。</w:t>
      </w:r>
    </w:p>
    <w:p w:rsidR="00A14DA6" w:rsidRPr="007820C0" w:rsidRDefault="00A14DA6" w:rsidP="00A14DA6">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二、統計標準時間：以每年</w:t>
      </w:r>
      <w:smartTag w:uri="urn:schemas-microsoft-com:office:smarttags" w:element="chsdate">
        <w:smartTagPr>
          <w:attr w:name="Year" w:val="2007"/>
          <w:attr w:name="Month" w:val="1"/>
          <w:attr w:name="Day" w:val="1"/>
          <w:attr w:name="IsLunarDate" w:val="False"/>
          <w:attr w:name="IsROCDate" w:val="False"/>
        </w:smartTag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至</w:t>
      </w:r>
      <w:smartTag w:uri="urn:schemas-microsoft-com:office:smarttags" w:element="chsdate">
        <w:smartTagPr>
          <w:attr w:name="Year" w:val="2008"/>
          <w:attr w:name="Month" w:val="12"/>
          <w:attr w:name="Day" w:val="31"/>
          <w:attr w:name="IsLunarDate" w:val="False"/>
          <w:attr w:name="IsROCDate" w:val="False"/>
        </w:smartTagPr>
        <w:r w:rsidRPr="007820C0">
          <w:rPr>
            <w:rFonts w:ascii="Times New Roman" w:hAnsi="新細明體" w:hint="eastAsia"/>
            <w:color w:val="000000"/>
            <w:spacing w:val="17"/>
            <w:sz w:val="24"/>
            <w:szCs w:val="24"/>
          </w:rPr>
          <w:t>12</w:t>
        </w:r>
        <w:r w:rsidRPr="007820C0">
          <w:rPr>
            <w:rFonts w:ascii="Times New Roman" w:hAnsi="新細明體" w:hint="eastAsia"/>
            <w:color w:val="000000"/>
            <w:spacing w:val="17"/>
            <w:sz w:val="24"/>
            <w:szCs w:val="24"/>
          </w:rPr>
          <w:t>月</w:t>
        </w:r>
        <w:r w:rsidRPr="007820C0">
          <w:rPr>
            <w:rFonts w:ascii="Times New Roman" w:hAnsi="新細明體" w:hint="eastAsia"/>
            <w:color w:val="000000"/>
            <w:spacing w:val="17"/>
            <w:sz w:val="24"/>
            <w:szCs w:val="24"/>
          </w:rPr>
          <w:t>31</w:t>
        </w:r>
        <w:r w:rsidRPr="007820C0">
          <w:rPr>
            <w:rFonts w:ascii="Times New Roman" w:hAnsi="新細明體" w:hint="eastAsia"/>
            <w:color w:val="000000"/>
            <w:spacing w:val="17"/>
            <w:sz w:val="24"/>
            <w:szCs w:val="24"/>
          </w:rPr>
          <w:t>日</w:t>
        </w:r>
      </w:smartTag>
      <w:r w:rsidRPr="007820C0">
        <w:rPr>
          <w:rFonts w:ascii="Times New Roman" w:hAnsi="新細明體" w:hint="eastAsia"/>
          <w:color w:val="000000"/>
          <w:spacing w:val="17"/>
          <w:sz w:val="24"/>
          <w:szCs w:val="24"/>
        </w:rPr>
        <w:t>之事實為</w:t>
      </w:r>
      <w:proofErr w:type="gramStart"/>
      <w:r w:rsidRPr="007820C0">
        <w:rPr>
          <w:rFonts w:ascii="Times New Roman" w:hAnsi="新細明體" w:hint="eastAsia"/>
          <w:color w:val="000000"/>
          <w:spacing w:val="17"/>
          <w:sz w:val="24"/>
          <w:szCs w:val="24"/>
        </w:rPr>
        <w:t>準</w:t>
      </w:r>
      <w:proofErr w:type="gramEnd"/>
      <w:r w:rsidRPr="007820C0">
        <w:rPr>
          <w:rFonts w:ascii="Times New Roman" w:hAnsi="新細明體" w:hint="eastAsia"/>
          <w:color w:val="000000"/>
          <w:spacing w:val="17"/>
          <w:sz w:val="24"/>
          <w:szCs w:val="24"/>
        </w:rPr>
        <w:t>。</w:t>
      </w:r>
    </w:p>
    <w:p w:rsidR="00A14DA6" w:rsidRPr="007820C0" w:rsidRDefault="00A14DA6" w:rsidP="00A14DA6">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三、分類標準：按人員傷亡、建物損失、搶救災民人數、出動救災人員、出動救災裝備等分類。</w:t>
      </w:r>
    </w:p>
    <w:p w:rsidR="00A14DA6" w:rsidRPr="007820C0" w:rsidRDefault="00A14DA6" w:rsidP="00A14DA6">
      <w:pPr>
        <w:pStyle w:val="10"/>
        <w:spacing w:line="360" w:lineRule="exact"/>
        <w:ind w:left="1080" w:hanging="108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A14DA6" w:rsidRPr="007820C0" w:rsidRDefault="00A14DA6" w:rsidP="00A14DA6">
      <w:pPr>
        <w:pStyle w:val="2"/>
        <w:spacing w:line="360" w:lineRule="exact"/>
        <w:ind w:left="1080" w:hanging="60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（一）重傷人數：合於中華民國刑法第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A14DA6" w:rsidRPr="007820C0" w:rsidRDefault="00A14DA6" w:rsidP="00A14DA6">
      <w:pPr>
        <w:pStyle w:val="2"/>
        <w:spacing w:line="360" w:lineRule="exact"/>
        <w:ind w:left="1080" w:hanging="600"/>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（二）建物全倒、半倒：</w:t>
      </w:r>
    </w:p>
    <w:p w:rsidR="00A14DA6" w:rsidRPr="007820C0" w:rsidRDefault="00A14DA6" w:rsidP="00A14DA6">
      <w:pPr>
        <w:pStyle w:val="2"/>
        <w:spacing w:line="360" w:lineRule="exact"/>
        <w:ind w:leftChars="575" w:left="2602" w:hangingChars="446" w:hanging="1222"/>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w:t>
      </w:r>
      <w:r w:rsidRPr="007820C0">
        <w:rPr>
          <w:rFonts w:ascii="Times New Roman" w:hAnsi="Times New Roman"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A14DA6" w:rsidRPr="007820C0" w:rsidRDefault="00A14DA6" w:rsidP="00A14DA6">
      <w:pPr>
        <w:pStyle w:val="2"/>
        <w:spacing w:line="360" w:lineRule="exact"/>
        <w:ind w:leftChars="235" w:left="564" w:firstLineChars="300" w:firstLine="822"/>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w:t>
      </w:r>
      <w:r w:rsidRPr="007820C0">
        <w:rPr>
          <w:rFonts w:ascii="Times New Roman" w:hAnsi="Times New Roman"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A14DA6" w:rsidRPr="0094560B" w:rsidRDefault="00A14DA6" w:rsidP="00A14DA6">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五、資料蒐集方法及編製程序：</w:t>
      </w:r>
      <w:r w:rsidRPr="0094560B">
        <w:rPr>
          <w:rFonts w:ascii="Times New Roman" w:hAnsi="新細明體" w:hint="eastAsia"/>
          <w:color w:val="000000"/>
          <w:spacing w:val="17"/>
          <w:sz w:val="24"/>
          <w:szCs w:val="24"/>
        </w:rPr>
        <w:t>依據雲林縣災害應變中心所報「其他天然災害人員傷亡、建物損失」表彙編。</w:t>
      </w:r>
    </w:p>
    <w:p w:rsidR="00A14DA6" w:rsidRPr="002474AF" w:rsidRDefault="00A14DA6" w:rsidP="00A14DA6">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六、編送對象：</w:t>
      </w:r>
      <w:r w:rsidRPr="002474AF">
        <w:rPr>
          <w:rFonts w:ascii="Times New Roman" w:hAnsi="新細明體" w:hint="eastAsia"/>
          <w:color w:val="000000"/>
          <w:spacing w:val="17"/>
          <w:sz w:val="24"/>
          <w:szCs w:val="24"/>
        </w:rPr>
        <w:t>本表由本局災害</w:t>
      </w:r>
      <w:proofErr w:type="gramStart"/>
      <w:r w:rsidRPr="002474AF">
        <w:rPr>
          <w:rFonts w:ascii="Times New Roman" w:hAnsi="新細明體" w:hint="eastAsia"/>
          <w:color w:val="000000"/>
          <w:spacing w:val="17"/>
          <w:sz w:val="24"/>
          <w:szCs w:val="24"/>
        </w:rPr>
        <w:t>管理科編製</w:t>
      </w:r>
      <w:proofErr w:type="gramEnd"/>
      <w:r w:rsidRPr="002474AF">
        <w:rPr>
          <w:rFonts w:ascii="Times New Roman" w:hAnsi="新細明體" w:hint="eastAsia"/>
          <w:color w:val="000000"/>
          <w:spacing w:val="17"/>
          <w:sz w:val="24"/>
          <w:szCs w:val="24"/>
        </w:rPr>
        <w:t>一式</w:t>
      </w:r>
      <w:r w:rsidRPr="002474AF">
        <w:rPr>
          <w:rFonts w:ascii="Times New Roman" w:hAnsi="新細明體" w:hint="eastAsia"/>
          <w:color w:val="000000"/>
          <w:spacing w:val="17"/>
          <w:sz w:val="24"/>
          <w:szCs w:val="24"/>
        </w:rPr>
        <w:t>4</w:t>
      </w:r>
      <w:r w:rsidRPr="002474AF">
        <w:rPr>
          <w:rFonts w:ascii="Times New Roman" w:hAnsi="新細明體" w:hint="eastAsia"/>
          <w:color w:val="000000"/>
          <w:spacing w:val="17"/>
          <w:sz w:val="24"/>
          <w:szCs w:val="24"/>
        </w:rPr>
        <w:t>份，經陳核後，</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份自存，</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份送本局會計室，</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份送縣政府主計處，</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份送內政部消防署主計室，並應由網際網路上傳至內政部消防署統計資料庫。</w:t>
      </w:r>
    </w:p>
    <w:p w:rsidR="006326E3" w:rsidRPr="00A14DA6" w:rsidRDefault="006326E3">
      <w:bookmarkStart w:id="0" w:name="_GoBack"/>
      <w:bookmarkEnd w:id="0"/>
    </w:p>
    <w:sectPr w:rsidR="006326E3" w:rsidRPr="00A14DA6" w:rsidSect="00A14DA6">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DA6"/>
    <w:rsid w:val="006326E3"/>
    <w:rsid w:val="00A14D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A14DA6"/>
    <w:pPr>
      <w:spacing w:after="240"/>
      <w:jc w:val="center"/>
    </w:pPr>
    <w:rPr>
      <w:rFonts w:ascii="標楷體" w:eastAsia="標楷體" w:cs="Times New Roman"/>
      <w:spacing w:val="20"/>
      <w:sz w:val="44"/>
      <w:szCs w:val="20"/>
    </w:rPr>
  </w:style>
  <w:style w:type="paragraph" w:customStyle="1" w:styleId="10">
    <w:name w:val="樣式1"/>
    <w:basedOn w:val="a3"/>
    <w:rsid w:val="00A14DA6"/>
    <w:pPr>
      <w:spacing w:line="440" w:lineRule="exact"/>
      <w:ind w:left="567" w:hanging="567"/>
    </w:pPr>
    <w:rPr>
      <w:rFonts w:ascii="標楷體" w:eastAsia="標楷體" w:cs="Times New Roman"/>
      <w:sz w:val="28"/>
      <w:szCs w:val="20"/>
    </w:rPr>
  </w:style>
  <w:style w:type="paragraph" w:customStyle="1" w:styleId="2">
    <w:name w:val="樣式2"/>
    <w:basedOn w:val="a3"/>
    <w:rsid w:val="00A14DA6"/>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A14DA6"/>
    <w:rPr>
      <w:rFonts w:ascii="細明體" w:eastAsia="細明體" w:hAnsi="Courier New" w:cs="Courier New"/>
      <w:szCs w:val="24"/>
    </w:rPr>
  </w:style>
  <w:style w:type="character" w:customStyle="1" w:styleId="a4">
    <w:name w:val="純文字 字元"/>
    <w:basedOn w:val="a0"/>
    <w:link w:val="a3"/>
    <w:uiPriority w:val="99"/>
    <w:semiHidden/>
    <w:rsid w:val="00A14DA6"/>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A14DA6"/>
    <w:pPr>
      <w:spacing w:after="240"/>
      <w:jc w:val="center"/>
    </w:pPr>
    <w:rPr>
      <w:rFonts w:ascii="標楷體" w:eastAsia="標楷體" w:cs="Times New Roman"/>
      <w:spacing w:val="20"/>
      <w:sz w:val="44"/>
      <w:szCs w:val="20"/>
    </w:rPr>
  </w:style>
  <w:style w:type="paragraph" w:customStyle="1" w:styleId="10">
    <w:name w:val="樣式1"/>
    <w:basedOn w:val="a3"/>
    <w:rsid w:val="00A14DA6"/>
    <w:pPr>
      <w:spacing w:line="440" w:lineRule="exact"/>
      <w:ind w:left="567" w:hanging="567"/>
    </w:pPr>
    <w:rPr>
      <w:rFonts w:ascii="標楷體" w:eastAsia="標楷體" w:cs="Times New Roman"/>
      <w:sz w:val="28"/>
      <w:szCs w:val="20"/>
    </w:rPr>
  </w:style>
  <w:style w:type="paragraph" w:customStyle="1" w:styleId="2">
    <w:name w:val="樣式2"/>
    <w:basedOn w:val="a3"/>
    <w:rsid w:val="00A14DA6"/>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A14DA6"/>
    <w:rPr>
      <w:rFonts w:ascii="細明體" w:eastAsia="細明體" w:hAnsi="Courier New" w:cs="Courier New"/>
      <w:szCs w:val="24"/>
    </w:rPr>
  </w:style>
  <w:style w:type="character" w:customStyle="1" w:styleId="a4">
    <w:name w:val="純文字 字元"/>
    <w:basedOn w:val="a0"/>
    <w:link w:val="a3"/>
    <w:uiPriority w:val="99"/>
    <w:semiHidden/>
    <w:rsid w:val="00A14DA6"/>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2018-02-22T07:02:00Z</dcterms:created>
  <dcterms:modified xsi:type="dcterms:W3CDTF">2018-02-22T07:02:00Z</dcterms:modified>
</cp:coreProperties>
</file>