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25C76" w:rsidRPr="007820C0" w:rsidRDefault="00325C76" w:rsidP="00325C76">
      <w:pPr>
        <w:pStyle w:val="10"/>
        <w:spacing w:line="360" w:lineRule="exact"/>
        <w:ind w:left="560" w:hanging="560"/>
        <w:rPr>
          <w:rFonts w:ascii="Times New Roman" w:hAnsi="Times New Roman"/>
          <w:color w:val="000000"/>
          <w:szCs w:val="28"/>
        </w:rPr>
      </w:pPr>
      <w:r w:rsidRPr="007820C0">
        <w:rPr>
          <w:rFonts w:ascii="Times New Roman" w:hAnsi="Times New Roman"/>
          <w:color w:val="000000"/>
          <w:szCs w:val="28"/>
        </w:rPr>
        <w:t>1142-01-0</w:t>
      </w:r>
      <w:r w:rsidRPr="007820C0">
        <w:rPr>
          <w:rFonts w:ascii="Times New Roman" w:hAnsi="Times New Roman" w:hint="eastAsia"/>
          <w:color w:val="000000"/>
          <w:szCs w:val="28"/>
        </w:rPr>
        <w:t>2</w:t>
      </w:r>
      <w:r w:rsidRPr="007820C0">
        <w:rPr>
          <w:rFonts w:ascii="Times New Roman" w:hAnsi="Times New Roman"/>
          <w:color w:val="000000"/>
          <w:szCs w:val="28"/>
        </w:rPr>
        <w:t>-</w:t>
      </w:r>
      <w:r w:rsidRPr="007820C0">
        <w:rPr>
          <w:rFonts w:ascii="Times New Roman" w:hAnsi="Times New Roman" w:hint="eastAsia"/>
          <w:color w:val="000000"/>
          <w:szCs w:val="28"/>
        </w:rPr>
        <w:t>2</w:t>
      </w:r>
    </w:p>
    <w:p w:rsidR="00325C76" w:rsidRPr="007820C0" w:rsidRDefault="00325C76" w:rsidP="00325C76">
      <w:pPr>
        <w:pStyle w:val="1"/>
        <w:spacing w:after="120" w:line="440" w:lineRule="exact"/>
        <w:rPr>
          <w:rFonts w:ascii="Times New Roman" w:hAnsi="Times New Roman" w:hint="eastAsia"/>
          <w:color w:val="000000"/>
          <w:sz w:val="36"/>
          <w:szCs w:val="36"/>
        </w:rPr>
      </w:pPr>
      <w:r w:rsidRPr="006D158E">
        <w:rPr>
          <w:rFonts w:ascii="Times New Roman" w:hAnsi="Times New Roman" w:hint="eastAsia"/>
          <w:color w:val="000000"/>
          <w:sz w:val="36"/>
          <w:szCs w:val="36"/>
        </w:rPr>
        <w:t>雲林</w:t>
      </w:r>
      <w:r>
        <w:rPr>
          <w:rFonts w:ascii="Times New Roman" w:hAnsi="Times New Roman" w:hint="eastAsia"/>
          <w:color w:val="000000"/>
          <w:sz w:val="36"/>
          <w:szCs w:val="36"/>
        </w:rPr>
        <w:t>縣</w:t>
      </w:r>
      <w:r w:rsidRPr="007820C0">
        <w:rPr>
          <w:rFonts w:ascii="Times New Roman" w:hAnsi="新細明體" w:hint="eastAsia"/>
          <w:color w:val="000000"/>
          <w:sz w:val="36"/>
          <w:szCs w:val="36"/>
        </w:rPr>
        <w:t>重大災害財物損失統計</w:t>
      </w:r>
      <w:proofErr w:type="gramStart"/>
      <w:r w:rsidRPr="007820C0">
        <w:rPr>
          <w:rFonts w:ascii="Times New Roman" w:hAnsi="新細明體" w:hint="eastAsia"/>
          <w:color w:val="000000"/>
          <w:sz w:val="36"/>
          <w:szCs w:val="36"/>
        </w:rPr>
        <w:t>─</w:t>
      </w:r>
      <w:proofErr w:type="gramEnd"/>
      <w:r w:rsidRPr="007820C0">
        <w:rPr>
          <w:rFonts w:ascii="Times New Roman" w:hAnsi="新細明體" w:hint="eastAsia"/>
          <w:color w:val="000000"/>
          <w:sz w:val="36"/>
          <w:szCs w:val="36"/>
          <w:u w:val="single"/>
        </w:rPr>
        <w:t xml:space="preserve">    </w:t>
      </w:r>
      <w:r w:rsidRPr="006124B9">
        <w:rPr>
          <w:rFonts w:ascii="Times New Roman" w:hAnsi="新細明體" w:hint="eastAsia"/>
          <w:color w:val="FF0000"/>
          <w:sz w:val="36"/>
          <w:szCs w:val="36"/>
        </w:rPr>
        <w:t>風災</w:t>
      </w:r>
      <w:r w:rsidRPr="007820C0">
        <w:rPr>
          <w:rFonts w:ascii="Times New Roman" w:hAnsi="新細明體" w:hint="eastAsia"/>
          <w:color w:val="000000"/>
          <w:sz w:val="36"/>
          <w:szCs w:val="36"/>
        </w:rPr>
        <w:t>災害人員傷亡、</w:t>
      </w:r>
      <w:r w:rsidRPr="007820C0">
        <w:rPr>
          <w:rFonts w:ascii="Times New Roman" w:hAnsi="Times New Roman" w:hint="eastAsia"/>
          <w:color w:val="000000"/>
          <w:sz w:val="36"/>
          <w:szCs w:val="36"/>
        </w:rPr>
        <w:t>建物及財物</w:t>
      </w:r>
      <w:r w:rsidRPr="007820C0">
        <w:rPr>
          <w:rFonts w:ascii="Times New Roman" w:hAnsi="新細明體" w:hint="eastAsia"/>
          <w:color w:val="000000"/>
          <w:sz w:val="36"/>
          <w:szCs w:val="36"/>
        </w:rPr>
        <w:t>損失編製說明</w:t>
      </w:r>
    </w:p>
    <w:p w:rsidR="00325C76" w:rsidRPr="007820C0" w:rsidRDefault="00325C76" w:rsidP="00325C76">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rPr>
        <w:t>一、</w:t>
      </w:r>
      <w:r w:rsidRPr="007820C0">
        <w:rPr>
          <w:rFonts w:ascii="Times New Roman" w:hAnsi="新細明體" w:hint="eastAsia"/>
          <w:color w:val="000000"/>
          <w:spacing w:val="17"/>
          <w:sz w:val="24"/>
          <w:szCs w:val="24"/>
        </w:rPr>
        <w:t>統計範圍及對象：凡</w:t>
      </w:r>
      <w:r w:rsidRPr="00DC0AC9">
        <w:rPr>
          <w:rFonts w:ascii="Times New Roman" w:hAnsi="新細明體" w:hint="eastAsia"/>
          <w:color w:val="FF0000"/>
          <w:spacing w:val="17"/>
          <w:sz w:val="24"/>
          <w:szCs w:val="24"/>
        </w:rPr>
        <w:t>本縣</w:t>
      </w:r>
      <w:r w:rsidRPr="007820C0">
        <w:rPr>
          <w:rFonts w:ascii="Times New Roman" w:hAnsi="新細明體" w:hint="eastAsia"/>
          <w:color w:val="000000"/>
          <w:spacing w:val="17"/>
          <w:sz w:val="24"/>
          <w:szCs w:val="24"/>
        </w:rPr>
        <w:t>所發生之重大</w:t>
      </w:r>
      <w:r w:rsidRPr="006124B9">
        <w:rPr>
          <w:rFonts w:ascii="Times New Roman" w:hAnsi="新細明體" w:hint="eastAsia"/>
          <w:color w:val="FF0000"/>
          <w:spacing w:val="17"/>
          <w:sz w:val="24"/>
          <w:szCs w:val="24"/>
        </w:rPr>
        <w:t>風災</w:t>
      </w:r>
      <w:r w:rsidRPr="00B14768">
        <w:rPr>
          <w:rFonts w:ascii="Times New Roman" w:hAnsi="新細明體" w:hint="eastAsia"/>
          <w:color w:val="FF0000"/>
          <w:spacing w:val="17"/>
          <w:sz w:val="24"/>
          <w:szCs w:val="24"/>
        </w:rPr>
        <w:t>（</w:t>
      </w:r>
      <w:r>
        <w:rPr>
          <w:rFonts w:ascii="Times New Roman" w:hAnsi="新細明體" w:hint="eastAsia"/>
          <w:color w:val="FF0000"/>
          <w:spacing w:val="17"/>
          <w:sz w:val="24"/>
          <w:szCs w:val="24"/>
        </w:rPr>
        <w:t>含颱風、龍捲風</w:t>
      </w:r>
      <w:r w:rsidRPr="00B14768">
        <w:rPr>
          <w:rFonts w:ascii="Times New Roman" w:hAnsi="新細明體" w:hint="eastAsia"/>
          <w:color w:val="FF0000"/>
          <w:spacing w:val="17"/>
          <w:sz w:val="24"/>
          <w:szCs w:val="24"/>
        </w:rPr>
        <w:t>）</w:t>
      </w:r>
      <w:r w:rsidRPr="007820C0">
        <w:rPr>
          <w:rFonts w:ascii="Times New Roman" w:hAnsi="新細明體" w:hint="eastAsia"/>
          <w:color w:val="000000"/>
          <w:spacing w:val="17"/>
          <w:sz w:val="24"/>
          <w:szCs w:val="24"/>
        </w:rPr>
        <w:t>災害損失</w:t>
      </w:r>
      <w:proofErr w:type="gramStart"/>
      <w:r w:rsidRPr="007820C0">
        <w:rPr>
          <w:rFonts w:ascii="Times New Roman" w:hAnsi="新細明體" w:hint="eastAsia"/>
          <w:color w:val="000000"/>
          <w:spacing w:val="17"/>
          <w:sz w:val="24"/>
          <w:szCs w:val="24"/>
        </w:rPr>
        <w:t>情形均為統計</w:t>
      </w:r>
      <w:proofErr w:type="gramEnd"/>
      <w:r w:rsidRPr="007820C0">
        <w:rPr>
          <w:rFonts w:ascii="Times New Roman" w:hAnsi="新細明體" w:hint="eastAsia"/>
          <w:color w:val="000000"/>
          <w:spacing w:val="17"/>
          <w:sz w:val="24"/>
          <w:szCs w:val="24"/>
        </w:rPr>
        <w:t>對象。「重大</w:t>
      </w:r>
      <w:r w:rsidRPr="006124B9">
        <w:rPr>
          <w:rFonts w:ascii="Times New Roman" w:hAnsi="新細明體" w:hint="eastAsia"/>
          <w:color w:val="FF0000"/>
          <w:spacing w:val="17"/>
          <w:sz w:val="24"/>
          <w:szCs w:val="24"/>
        </w:rPr>
        <w:t>風災</w:t>
      </w:r>
      <w:r w:rsidRPr="007820C0">
        <w:rPr>
          <w:rFonts w:ascii="Times New Roman" w:hAnsi="新細明體" w:hint="eastAsia"/>
          <w:color w:val="000000"/>
          <w:spacing w:val="17"/>
          <w:sz w:val="24"/>
          <w:szCs w:val="24"/>
        </w:rPr>
        <w:t>災害」係指</w:t>
      </w:r>
      <w:r w:rsidRPr="006124B9">
        <w:rPr>
          <w:rFonts w:ascii="Times New Roman" w:hAnsi="新細明體" w:hint="eastAsia"/>
          <w:color w:val="FF0000"/>
          <w:spacing w:val="17"/>
          <w:sz w:val="24"/>
          <w:szCs w:val="24"/>
        </w:rPr>
        <w:t>風災</w:t>
      </w:r>
      <w:r w:rsidRPr="007820C0">
        <w:rPr>
          <w:rFonts w:ascii="Times New Roman" w:hAnsi="新細明體" w:hint="eastAsia"/>
          <w:color w:val="000000"/>
          <w:spacing w:val="17"/>
          <w:sz w:val="24"/>
          <w:szCs w:val="24"/>
        </w:rPr>
        <w:t>災害狀況已達</w:t>
      </w:r>
      <w:r w:rsidRPr="00094DAA">
        <w:rPr>
          <w:rFonts w:ascii="Times New Roman" w:hAnsi="新細明體" w:hint="eastAsia"/>
          <w:color w:val="FF0000"/>
          <w:spacing w:val="17"/>
          <w:sz w:val="24"/>
          <w:szCs w:val="24"/>
        </w:rPr>
        <w:t>災害應變中心成立時或有人員傷亡時。</w:t>
      </w:r>
    </w:p>
    <w:p w:rsidR="00325C76" w:rsidRPr="007820C0" w:rsidRDefault="00325C76" w:rsidP="00325C76">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二、統計標準時間：以災害發生之日起</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個月內之事實為</w:t>
      </w:r>
      <w:proofErr w:type="gramStart"/>
      <w:r w:rsidRPr="007820C0">
        <w:rPr>
          <w:rFonts w:ascii="Times New Roman" w:hAnsi="新細明體" w:hint="eastAsia"/>
          <w:color w:val="000000"/>
          <w:spacing w:val="17"/>
          <w:sz w:val="24"/>
          <w:szCs w:val="24"/>
        </w:rPr>
        <w:t>準</w:t>
      </w:r>
      <w:proofErr w:type="gramEnd"/>
      <w:r w:rsidRPr="007820C0">
        <w:rPr>
          <w:rFonts w:ascii="Times New Roman" w:hAnsi="新細明體" w:hint="eastAsia"/>
          <w:color w:val="000000"/>
          <w:spacing w:val="17"/>
          <w:sz w:val="24"/>
          <w:szCs w:val="24"/>
        </w:rPr>
        <w:t>。</w:t>
      </w:r>
    </w:p>
    <w:p w:rsidR="00325C76" w:rsidRPr="007820C0" w:rsidRDefault="00325C76" w:rsidP="00325C76">
      <w:pPr>
        <w:pStyle w:val="10"/>
        <w:spacing w:line="360" w:lineRule="exact"/>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三、分類標準：</w:t>
      </w:r>
    </w:p>
    <w:p w:rsidR="00325C76" w:rsidRPr="006C5140" w:rsidRDefault="00325C76" w:rsidP="00325C76">
      <w:pPr>
        <w:pStyle w:val="2"/>
        <w:spacing w:line="300" w:lineRule="exact"/>
        <w:ind w:left="255"/>
        <w:rPr>
          <w:rFonts w:ascii="Times New Roman" w:hAnsi="Times New Roman" w:hint="eastAsia"/>
          <w:color w:val="000000"/>
          <w:spacing w:val="17"/>
          <w:sz w:val="24"/>
        </w:rPr>
      </w:pPr>
      <w:r w:rsidRPr="006C5140">
        <w:rPr>
          <w:rFonts w:ascii="Times New Roman" w:hAnsi="Times New Roman" w:hint="eastAsia"/>
          <w:color w:val="FF0000"/>
          <w:spacing w:val="17"/>
          <w:sz w:val="24"/>
        </w:rPr>
        <w:t>（一）</w:t>
      </w:r>
      <w:r w:rsidRPr="006C5140">
        <w:rPr>
          <w:rFonts w:ascii="Times New Roman" w:hAnsi="Times New Roman" w:hint="eastAsia"/>
          <w:color w:val="000000"/>
          <w:spacing w:val="17"/>
          <w:sz w:val="24"/>
        </w:rPr>
        <w:t>按人員傷亡、建物損失</w:t>
      </w:r>
      <w:r w:rsidRPr="006C5140">
        <w:rPr>
          <w:rFonts w:ascii="Times New Roman" w:hAnsi="新細明體" w:hint="eastAsia"/>
          <w:color w:val="000000"/>
          <w:spacing w:val="17"/>
          <w:sz w:val="24"/>
          <w:szCs w:val="24"/>
        </w:rPr>
        <w:t>、搶救災民人數</w:t>
      </w:r>
      <w:r w:rsidRPr="006C5140">
        <w:rPr>
          <w:rFonts w:ascii="Times New Roman" w:hAnsi="Times New Roman" w:hint="eastAsia"/>
          <w:color w:val="000000"/>
          <w:spacing w:val="17"/>
          <w:sz w:val="24"/>
        </w:rPr>
        <w:t>、被毀損車輛數、財物損失估值等分類。</w:t>
      </w:r>
    </w:p>
    <w:p w:rsidR="00325C76" w:rsidRPr="006C5140" w:rsidRDefault="00325C76" w:rsidP="00325C76">
      <w:pPr>
        <w:pStyle w:val="2"/>
        <w:spacing w:line="300" w:lineRule="exact"/>
        <w:ind w:left="255"/>
        <w:rPr>
          <w:rFonts w:ascii="Times New Roman" w:hAnsi="Times New Roman" w:hint="eastAsia"/>
          <w:color w:val="FF0000"/>
          <w:spacing w:val="17"/>
          <w:sz w:val="24"/>
        </w:rPr>
      </w:pPr>
      <w:r w:rsidRPr="006C5140">
        <w:rPr>
          <w:rFonts w:ascii="Times New Roman" w:hAnsi="Times New Roman" w:hint="eastAsia"/>
          <w:color w:val="FF0000"/>
          <w:spacing w:val="17"/>
          <w:sz w:val="24"/>
        </w:rPr>
        <w:t>（二）被毀損車輛數：分為大型車、小型車、特種車、機車及其他。</w:t>
      </w:r>
    </w:p>
    <w:p w:rsidR="00325C76" w:rsidRPr="006C5140" w:rsidRDefault="00325C76" w:rsidP="00325C76">
      <w:pPr>
        <w:pStyle w:val="2"/>
        <w:spacing w:line="300" w:lineRule="exact"/>
        <w:ind w:left="255"/>
        <w:rPr>
          <w:rFonts w:ascii="Times New Roman" w:hAnsi="Times New Roman" w:hint="eastAsia"/>
          <w:color w:val="FF0000"/>
          <w:spacing w:val="17"/>
          <w:sz w:val="24"/>
        </w:rPr>
      </w:pPr>
      <w:r w:rsidRPr="006C5140">
        <w:rPr>
          <w:rFonts w:ascii="Times New Roman" w:hAnsi="Times New Roman" w:hint="eastAsia"/>
          <w:color w:val="FF0000"/>
          <w:spacing w:val="17"/>
          <w:sz w:val="24"/>
        </w:rPr>
        <w:t>（三）財物損失估值：分為建物、車輛及其他。</w:t>
      </w:r>
    </w:p>
    <w:p w:rsidR="00325C76" w:rsidRPr="007820C0" w:rsidRDefault="00325C76" w:rsidP="00325C76">
      <w:pPr>
        <w:pStyle w:val="10"/>
        <w:spacing w:line="360" w:lineRule="exact"/>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四、統計</w:t>
      </w:r>
      <w:r>
        <w:rPr>
          <w:rFonts w:ascii="Times New Roman" w:hAnsi="新細明體" w:hint="eastAsia"/>
          <w:color w:val="000000"/>
          <w:spacing w:val="17"/>
          <w:sz w:val="24"/>
          <w:szCs w:val="24"/>
        </w:rPr>
        <w:t>項</w:t>
      </w:r>
      <w:r w:rsidRPr="007820C0">
        <w:rPr>
          <w:rFonts w:ascii="Times New Roman" w:hAnsi="新細明體" w:hint="eastAsia"/>
          <w:color w:val="000000"/>
          <w:spacing w:val="17"/>
          <w:sz w:val="24"/>
          <w:szCs w:val="24"/>
        </w:rPr>
        <w:t>目定義：</w:t>
      </w:r>
    </w:p>
    <w:p w:rsidR="00325C76" w:rsidRDefault="00325C76" w:rsidP="00325C76">
      <w:pPr>
        <w:pStyle w:val="2"/>
        <w:spacing w:line="360" w:lineRule="exact"/>
        <w:ind w:left="1276" w:hanging="796"/>
        <w:rPr>
          <w:rFonts w:ascii="Times New Roman" w:hAnsi="新細明體"/>
          <w:color w:val="FF0000"/>
          <w:spacing w:val="17"/>
          <w:sz w:val="24"/>
          <w:szCs w:val="24"/>
        </w:rPr>
      </w:pPr>
      <w:r>
        <w:rPr>
          <w:rFonts w:ascii="Times New Roman" w:hAnsi="新細明體" w:hint="eastAsia"/>
          <w:color w:val="FF0000"/>
          <w:spacing w:val="17"/>
          <w:sz w:val="24"/>
          <w:szCs w:val="24"/>
        </w:rPr>
        <w:t>（一）災害應變中心開設級別：依直轄市、</w:t>
      </w:r>
      <w:r>
        <w:rPr>
          <w:rFonts w:hint="eastAsia"/>
          <w:color w:val="FF0000"/>
          <w:sz w:val="24"/>
          <w:szCs w:val="24"/>
        </w:rPr>
        <w:t>縣(市)</w:t>
      </w:r>
      <w:r>
        <w:rPr>
          <w:rFonts w:ascii="Times New Roman" w:hAnsi="新細明體" w:hint="eastAsia"/>
          <w:color w:val="FF0000"/>
          <w:spacing w:val="17"/>
          <w:sz w:val="24"/>
          <w:szCs w:val="24"/>
        </w:rPr>
        <w:t>災害應變中心作業要點之規定，決定應變中心之開設及其分級。開設級別以最高者計列。</w:t>
      </w:r>
    </w:p>
    <w:p w:rsidR="00325C76" w:rsidRPr="007820C0" w:rsidRDefault="00325C76" w:rsidP="00325C76">
      <w:pPr>
        <w:pStyle w:val="2"/>
        <w:spacing w:line="360" w:lineRule="exact"/>
        <w:ind w:hanging="87"/>
        <w:rPr>
          <w:rFonts w:ascii="Times New Roman" w:hAnsi="Times New Roman" w:hint="eastAsia"/>
          <w:color w:val="000000"/>
          <w:spacing w:val="17"/>
          <w:sz w:val="24"/>
          <w:szCs w:val="24"/>
        </w:rPr>
      </w:pPr>
      <w:r w:rsidRPr="00A51848">
        <w:rPr>
          <w:rFonts w:ascii="Times New Roman" w:hAnsi="新細明體" w:hint="eastAsia"/>
          <w:color w:val="FF0000"/>
          <w:spacing w:val="17"/>
          <w:sz w:val="24"/>
          <w:szCs w:val="24"/>
        </w:rPr>
        <w:t>（二）</w:t>
      </w:r>
      <w:r w:rsidRPr="007820C0">
        <w:rPr>
          <w:rFonts w:ascii="Times New Roman" w:hAnsi="新細明體" w:hint="eastAsia"/>
          <w:color w:val="000000"/>
          <w:spacing w:val="17"/>
          <w:sz w:val="24"/>
          <w:szCs w:val="24"/>
        </w:rPr>
        <w:t>重傷人數：合於中華民國刑法第</w:t>
      </w:r>
      <w:r w:rsidRPr="007820C0">
        <w:rPr>
          <w:rFonts w:ascii="Times New Roman" w:hAnsi="新細明體" w:hint="eastAsia"/>
          <w:color w:val="000000"/>
          <w:spacing w:val="17"/>
          <w:sz w:val="24"/>
          <w:szCs w:val="24"/>
        </w:rPr>
        <w:t>10</w:t>
      </w:r>
      <w:r w:rsidRPr="007820C0">
        <w:rPr>
          <w:rFonts w:ascii="Times New Roman" w:hAnsi="新細明體" w:hint="eastAsia"/>
          <w:color w:val="000000"/>
          <w:spacing w:val="17"/>
          <w:sz w:val="24"/>
          <w:szCs w:val="24"/>
        </w:rPr>
        <w:t>條第</w:t>
      </w:r>
      <w:r w:rsidRPr="007820C0">
        <w:rPr>
          <w:rFonts w:ascii="Times New Roman" w:hAnsi="新細明體" w:hint="eastAsia"/>
          <w:color w:val="000000"/>
          <w:spacing w:val="17"/>
          <w:sz w:val="24"/>
          <w:szCs w:val="24"/>
        </w:rPr>
        <w:t>4</w:t>
      </w:r>
      <w:r w:rsidRPr="007820C0">
        <w:rPr>
          <w:rFonts w:ascii="Times New Roman" w:hAnsi="新細明體" w:hint="eastAsia"/>
          <w:color w:val="000000"/>
          <w:spacing w:val="17"/>
          <w:sz w:val="24"/>
          <w:szCs w:val="24"/>
        </w:rPr>
        <w:t>項各款規定或受災傷害必需緊急救護住院治療者。</w:t>
      </w:r>
    </w:p>
    <w:p w:rsidR="00325C76" w:rsidRPr="007820C0" w:rsidRDefault="00325C76" w:rsidP="00325C76">
      <w:pPr>
        <w:pStyle w:val="2"/>
        <w:spacing w:line="360" w:lineRule="exact"/>
        <w:ind w:hanging="87"/>
        <w:rPr>
          <w:rFonts w:ascii="Times New Roman" w:hAnsi="Times New Roman" w:hint="eastAsia"/>
          <w:color w:val="000000"/>
          <w:spacing w:val="17"/>
          <w:sz w:val="24"/>
          <w:szCs w:val="24"/>
        </w:rPr>
      </w:pPr>
      <w:r w:rsidRPr="00A51848">
        <w:rPr>
          <w:rFonts w:ascii="Times New Roman" w:hAnsi="新細明體" w:hint="eastAsia"/>
          <w:color w:val="FF0000"/>
          <w:spacing w:val="17"/>
          <w:sz w:val="24"/>
          <w:szCs w:val="24"/>
        </w:rPr>
        <w:t>（三）</w:t>
      </w:r>
      <w:r w:rsidRPr="007820C0">
        <w:rPr>
          <w:rFonts w:ascii="Times New Roman" w:hAnsi="新細明體" w:hint="eastAsia"/>
          <w:color w:val="000000"/>
          <w:spacing w:val="17"/>
          <w:sz w:val="24"/>
          <w:szCs w:val="24"/>
        </w:rPr>
        <w:t>建物全倒、半倒：</w:t>
      </w:r>
    </w:p>
    <w:p w:rsidR="00325C76" w:rsidRPr="007820C0" w:rsidRDefault="00325C76" w:rsidP="00325C76">
      <w:pPr>
        <w:pStyle w:val="2"/>
        <w:spacing w:line="360" w:lineRule="exact"/>
        <w:ind w:leftChars="575" w:left="2139" w:hangingChars="277" w:hanging="759"/>
        <w:rPr>
          <w:rFonts w:ascii="Times New Roman" w:hAnsi="Times New Roman" w:hint="eastAsia"/>
          <w:color w:val="000000"/>
          <w:spacing w:val="17"/>
          <w:sz w:val="24"/>
          <w:szCs w:val="24"/>
        </w:rPr>
      </w:pP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棟：依據建築技術規則建築設計施工編第</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條規定，具有單獨或共同之出入口並以無開口之防火牆及防火樓板區劃分開者。</w:t>
      </w:r>
    </w:p>
    <w:p w:rsidR="00325C76" w:rsidRPr="007820C0" w:rsidRDefault="00325C76" w:rsidP="00325C76">
      <w:pPr>
        <w:pStyle w:val="2"/>
        <w:spacing w:line="360" w:lineRule="exact"/>
        <w:ind w:leftChars="235" w:left="564" w:firstLineChars="300" w:firstLine="822"/>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t>2.</w:t>
      </w:r>
      <w:r w:rsidRPr="007820C0">
        <w:rPr>
          <w:rFonts w:ascii="Times New Roman" w:hAnsi="新細明體" w:hint="eastAsia"/>
          <w:color w:val="000000"/>
          <w:spacing w:val="17"/>
          <w:sz w:val="24"/>
          <w:szCs w:val="24"/>
        </w:rPr>
        <w:t>戶：指房屋或其他處所，編有路街門號者，</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個門號以</w:t>
      </w:r>
      <w:r w:rsidRPr="007820C0">
        <w:rPr>
          <w:rFonts w:ascii="Times New Roman" w:hAnsi="新細明體" w:hint="eastAsia"/>
          <w:color w:val="000000"/>
          <w:spacing w:val="17"/>
          <w:sz w:val="24"/>
          <w:szCs w:val="24"/>
        </w:rPr>
        <w:t>1</w:t>
      </w:r>
      <w:r w:rsidRPr="007820C0">
        <w:rPr>
          <w:rFonts w:ascii="Times New Roman" w:hAnsi="新細明體" w:hint="eastAsia"/>
          <w:color w:val="000000"/>
          <w:spacing w:val="17"/>
          <w:sz w:val="24"/>
          <w:szCs w:val="24"/>
        </w:rPr>
        <w:t>戶計算。</w:t>
      </w:r>
    </w:p>
    <w:p w:rsidR="00325C76" w:rsidRPr="007820C0" w:rsidRDefault="00325C76" w:rsidP="00325C76">
      <w:pPr>
        <w:pStyle w:val="2"/>
        <w:spacing w:line="360" w:lineRule="exact"/>
        <w:ind w:leftChars="200" w:left="1349" w:hangingChars="317" w:hanging="869"/>
        <w:rPr>
          <w:rFonts w:ascii="Times New Roman" w:hAnsi="新細明體" w:hint="eastAsia"/>
          <w:color w:val="000000"/>
          <w:spacing w:val="17"/>
          <w:sz w:val="24"/>
          <w:szCs w:val="24"/>
        </w:rPr>
      </w:pPr>
      <w:r w:rsidRPr="00A51848">
        <w:rPr>
          <w:rFonts w:ascii="Times New Roman" w:hAnsi="新細明體" w:hint="eastAsia"/>
          <w:color w:val="FF0000"/>
          <w:spacing w:val="17"/>
          <w:sz w:val="24"/>
          <w:szCs w:val="24"/>
        </w:rPr>
        <w:t>（四）</w:t>
      </w:r>
      <w:r w:rsidRPr="007820C0">
        <w:rPr>
          <w:rFonts w:ascii="Times New Roman" w:hAnsi="Times New Roman" w:hint="eastAsia"/>
          <w:color w:val="000000"/>
          <w:spacing w:val="17"/>
          <w:sz w:val="24"/>
        </w:rPr>
        <w:t>被毀損車輛數：</w:t>
      </w:r>
      <w:proofErr w:type="gramStart"/>
      <w:r w:rsidRPr="007820C0">
        <w:rPr>
          <w:rFonts w:ascii="Times New Roman" w:hAnsi="Times New Roman" w:hint="eastAsia"/>
          <w:color w:val="000000"/>
          <w:spacing w:val="17"/>
          <w:sz w:val="24"/>
        </w:rPr>
        <w:t>凡乘載</w:t>
      </w:r>
      <w:proofErr w:type="gramEnd"/>
      <w:r w:rsidRPr="007820C0">
        <w:rPr>
          <w:rFonts w:ascii="Times New Roman" w:hAnsi="Times New Roman" w:hint="eastAsia"/>
          <w:color w:val="000000"/>
          <w:spacing w:val="17"/>
          <w:sz w:val="24"/>
        </w:rPr>
        <w:t>9</w:t>
      </w:r>
      <w:r w:rsidRPr="007820C0">
        <w:rPr>
          <w:rFonts w:ascii="Times New Roman" w:hAnsi="Times New Roman" w:hint="eastAsia"/>
          <w:color w:val="000000"/>
          <w:spacing w:val="17"/>
          <w:sz w:val="24"/>
        </w:rPr>
        <w:t>人以上之客車為大型車，以下者為小型車（</w:t>
      </w:r>
      <w:r w:rsidRPr="007820C0">
        <w:rPr>
          <w:rFonts w:ascii="Times New Roman" w:hAnsi="Times New Roman" w:hint="eastAsia"/>
          <w:color w:val="000000"/>
          <w:spacing w:val="17"/>
          <w:sz w:val="24"/>
        </w:rPr>
        <w:t>1</w:t>
      </w:r>
      <w:r w:rsidRPr="007820C0">
        <w:rPr>
          <w:rFonts w:ascii="Times New Roman" w:hAnsi="Times New Roman" w:hint="eastAsia"/>
          <w:color w:val="000000"/>
          <w:spacing w:val="17"/>
          <w:sz w:val="24"/>
        </w:rPr>
        <w:t>牌照號碼為</w:t>
      </w:r>
      <w:r w:rsidRPr="007820C0">
        <w:rPr>
          <w:rFonts w:ascii="Times New Roman" w:hAnsi="Times New Roman" w:hint="eastAsia"/>
          <w:color w:val="000000"/>
          <w:spacing w:val="17"/>
          <w:sz w:val="24"/>
        </w:rPr>
        <w:t>1</w:t>
      </w:r>
      <w:r w:rsidRPr="007820C0">
        <w:rPr>
          <w:rFonts w:ascii="Times New Roman" w:hAnsi="Times New Roman" w:hint="eastAsia"/>
          <w:color w:val="000000"/>
          <w:spacing w:val="17"/>
          <w:sz w:val="24"/>
        </w:rPr>
        <w:t>輛計）、特殊功能使用之車輛（如消防車、堆高機、吊車…等）為特種車。凡因本災害遭損（毀）之車輛（含施行搶救之車輛如消防車、救護車…等）均統計在內。</w:t>
      </w:r>
    </w:p>
    <w:p w:rsidR="00325C76" w:rsidRPr="007820C0" w:rsidRDefault="00325C76" w:rsidP="00325C76">
      <w:pPr>
        <w:pStyle w:val="2"/>
        <w:spacing w:line="360" w:lineRule="exact"/>
        <w:ind w:left="1080" w:hanging="600"/>
        <w:rPr>
          <w:rFonts w:ascii="Times New Roman" w:hAnsi="Times New Roman" w:hint="eastAsia"/>
          <w:color w:val="000000"/>
          <w:spacing w:val="17"/>
          <w:sz w:val="24"/>
          <w:szCs w:val="24"/>
        </w:rPr>
      </w:pPr>
      <w:r w:rsidRPr="00A51848">
        <w:rPr>
          <w:rFonts w:ascii="Times New Roman" w:hAnsi="新細明體" w:hint="eastAsia"/>
          <w:color w:val="FF0000"/>
          <w:spacing w:val="17"/>
          <w:sz w:val="24"/>
          <w:szCs w:val="24"/>
        </w:rPr>
        <w:t>（五）</w:t>
      </w:r>
      <w:r w:rsidRPr="007820C0">
        <w:rPr>
          <w:rFonts w:ascii="Times New Roman" w:hAnsi="新細明體" w:hint="eastAsia"/>
          <w:color w:val="000000"/>
          <w:spacing w:val="17"/>
          <w:sz w:val="24"/>
          <w:szCs w:val="24"/>
        </w:rPr>
        <w:t>財物損失估值：按實際造</w:t>
      </w:r>
      <w:r w:rsidRPr="007820C0">
        <w:rPr>
          <w:rFonts w:ascii="Times New Roman" w:hAnsi="新細明體" w:hint="eastAsia"/>
          <w:color w:val="000000"/>
          <w:spacing w:val="17"/>
          <w:sz w:val="24"/>
          <w:szCs w:val="24"/>
        </w:rPr>
        <w:t>(</w:t>
      </w:r>
      <w:r w:rsidRPr="007820C0">
        <w:rPr>
          <w:rFonts w:ascii="Times New Roman" w:hAnsi="新細明體" w:hint="eastAsia"/>
          <w:color w:val="000000"/>
          <w:spacing w:val="17"/>
          <w:sz w:val="24"/>
          <w:szCs w:val="24"/>
        </w:rPr>
        <w:t>購</w:t>
      </w:r>
      <w:r w:rsidRPr="007820C0">
        <w:rPr>
          <w:rFonts w:ascii="Times New Roman" w:hAnsi="新細明體" w:hint="eastAsia"/>
          <w:color w:val="000000"/>
          <w:spacing w:val="17"/>
          <w:sz w:val="24"/>
          <w:szCs w:val="24"/>
        </w:rPr>
        <w:t>)</w:t>
      </w:r>
      <w:r w:rsidRPr="007820C0">
        <w:rPr>
          <w:rFonts w:ascii="Times New Roman" w:hAnsi="新細明體" w:hint="eastAsia"/>
          <w:color w:val="000000"/>
          <w:spacing w:val="17"/>
          <w:sz w:val="24"/>
          <w:szCs w:val="24"/>
        </w:rPr>
        <w:t>價折舊及以千元之四捨五入計算。</w:t>
      </w:r>
    </w:p>
    <w:p w:rsidR="00325C76" w:rsidRPr="0094560B" w:rsidRDefault="00325C76" w:rsidP="00325C76">
      <w:pPr>
        <w:pStyle w:val="10"/>
        <w:spacing w:line="360" w:lineRule="exact"/>
        <w:ind w:left="560" w:hanging="560"/>
        <w:rPr>
          <w:rFonts w:ascii="Times New Roman" w:hAnsi="新細明體" w:hint="eastAsia"/>
          <w:color w:val="000000"/>
          <w:spacing w:val="17"/>
          <w:sz w:val="24"/>
          <w:szCs w:val="24"/>
        </w:rPr>
      </w:pPr>
      <w:r w:rsidRPr="007820C0">
        <w:rPr>
          <w:rFonts w:ascii="Times New Roman" w:hAnsi="新細明體" w:hint="eastAsia"/>
          <w:color w:val="000000"/>
          <w:spacing w:val="17"/>
          <w:sz w:val="24"/>
          <w:szCs w:val="24"/>
        </w:rPr>
        <w:lastRenderedPageBreak/>
        <w:t>五、資料蒐集方法及編製程序：</w:t>
      </w:r>
      <w:r w:rsidRPr="0094560B">
        <w:rPr>
          <w:rFonts w:ascii="Times New Roman" w:hAnsi="新細明體" w:hint="eastAsia"/>
          <w:color w:val="000000"/>
          <w:spacing w:val="17"/>
          <w:sz w:val="24"/>
          <w:szCs w:val="24"/>
        </w:rPr>
        <w:t>依據雲林縣災害應變中心所報民國</w:t>
      </w:r>
      <w:r w:rsidRPr="0094560B">
        <w:rPr>
          <w:rFonts w:ascii="Times New Roman" w:hAnsi="新細明體" w:hint="eastAsia"/>
          <w:color w:val="000000"/>
          <w:spacing w:val="17"/>
          <w:sz w:val="24"/>
          <w:szCs w:val="24"/>
        </w:rPr>
        <w:t xml:space="preserve">  </w:t>
      </w:r>
      <w:r w:rsidRPr="0094560B">
        <w:rPr>
          <w:rFonts w:ascii="Times New Roman" w:hAnsi="新細明體" w:hint="eastAsia"/>
          <w:color w:val="000000"/>
          <w:spacing w:val="17"/>
          <w:sz w:val="24"/>
          <w:szCs w:val="24"/>
        </w:rPr>
        <w:t>年</w:t>
      </w:r>
      <w:r w:rsidRPr="0094560B">
        <w:rPr>
          <w:rFonts w:ascii="Times New Roman" w:hAnsi="新細明體" w:hint="eastAsia"/>
          <w:color w:val="000000"/>
          <w:spacing w:val="17"/>
          <w:sz w:val="24"/>
          <w:szCs w:val="24"/>
        </w:rPr>
        <w:t xml:space="preserve">  </w:t>
      </w:r>
      <w:r w:rsidRPr="0094560B">
        <w:rPr>
          <w:rFonts w:ascii="Times New Roman" w:hAnsi="新細明體" w:hint="eastAsia"/>
          <w:color w:val="000000"/>
          <w:spacing w:val="17"/>
          <w:sz w:val="24"/>
          <w:szCs w:val="24"/>
        </w:rPr>
        <w:t>月</w:t>
      </w:r>
      <w:r w:rsidRPr="0094560B">
        <w:rPr>
          <w:rFonts w:ascii="Times New Roman" w:hAnsi="新細明體" w:hint="eastAsia"/>
          <w:color w:val="000000"/>
          <w:spacing w:val="17"/>
          <w:sz w:val="24"/>
          <w:szCs w:val="24"/>
        </w:rPr>
        <w:t xml:space="preserve">  </w:t>
      </w:r>
      <w:r w:rsidRPr="0094560B">
        <w:rPr>
          <w:rFonts w:ascii="Times New Roman" w:hAnsi="新細明體" w:hint="eastAsia"/>
          <w:color w:val="000000"/>
          <w:spacing w:val="17"/>
          <w:sz w:val="24"/>
          <w:szCs w:val="24"/>
        </w:rPr>
        <w:t>日「重大災害財物損失統計</w:t>
      </w:r>
      <w:r w:rsidRPr="0094560B">
        <w:rPr>
          <w:rFonts w:ascii="Times New Roman" w:hAnsi="新細明體" w:hint="eastAsia"/>
          <w:color w:val="000000"/>
          <w:spacing w:val="17"/>
          <w:sz w:val="24"/>
          <w:szCs w:val="24"/>
        </w:rPr>
        <w:t>-</w:t>
      </w:r>
      <w:proofErr w:type="gramStart"/>
      <w:r w:rsidRPr="0094560B">
        <w:rPr>
          <w:rFonts w:ascii="Times New Roman" w:hAnsi="新細明體" w:hint="eastAsia"/>
          <w:color w:val="000000"/>
          <w:spacing w:val="17"/>
          <w:sz w:val="24"/>
          <w:szCs w:val="24"/>
        </w:rPr>
        <w:t>＿＿</w:t>
      </w:r>
      <w:proofErr w:type="gramEnd"/>
      <w:r w:rsidRPr="0094560B">
        <w:rPr>
          <w:rFonts w:ascii="Times New Roman" w:hAnsi="新細明體" w:hint="eastAsia"/>
          <w:color w:val="000000"/>
          <w:spacing w:val="17"/>
          <w:sz w:val="24"/>
          <w:szCs w:val="24"/>
        </w:rPr>
        <w:t>風災災害人員傷亡、建物及財物損失」表彙編。</w:t>
      </w:r>
    </w:p>
    <w:p w:rsidR="006326E3" w:rsidRPr="00325C76" w:rsidRDefault="00325C76" w:rsidP="00325C76">
      <w:pPr>
        <w:pStyle w:val="10"/>
        <w:spacing w:line="360" w:lineRule="exact"/>
        <w:ind w:left="560" w:hanging="560"/>
        <w:rPr>
          <w:rFonts w:ascii="Times New Roman" w:hAnsi="新細明體"/>
          <w:color w:val="000000"/>
          <w:spacing w:val="17"/>
          <w:sz w:val="24"/>
          <w:szCs w:val="24"/>
        </w:rPr>
      </w:pPr>
      <w:r w:rsidRPr="007820C0">
        <w:rPr>
          <w:rFonts w:ascii="Times New Roman" w:hAnsi="新細明體" w:hint="eastAsia"/>
          <w:color w:val="000000"/>
          <w:spacing w:val="17"/>
          <w:sz w:val="24"/>
          <w:szCs w:val="24"/>
        </w:rPr>
        <w:t>六、編送對象：</w:t>
      </w:r>
      <w:r w:rsidRPr="002474AF">
        <w:rPr>
          <w:rFonts w:ascii="Times New Roman" w:hAnsi="新細明體" w:hint="eastAsia"/>
          <w:color w:val="000000"/>
          <w:spacing w:val="17"/>
          <w:sz w:val="24"/>
          <w:szCs w:val="24"/>
        </w:rPr>
        <w:t>本表由本局災害</w:t>
      </w:r>
      <w:proofErr w:type="gramStart"/>
      <w:r w:rsidRPr="002474AF">
        <w:rPr>
          <w:rFonts w:ascii="Times New Roman" w:hAnsi="新細明體" w:hint="eastAsia"/>
          <w:color w:val="000000"/>
          <w:spacing w:val="17"/>
          <w:sz w:val="24"/>
          <w:szCs w:val="24"/>
        </w:rPr>
        <w:t>管理科編製</w:t>
      </w:r>
      <w:proofErr w:type="gramEnd"/>
      <w:r w:rsidRPr="002474AF">
        <w:rPr>
          <w:rFonts w:ascii="Times New Roman" w:hAnsi="新細明體" w:hint="eastAsia"/>
          <w:color w:val="000000"/>
          <w:spacing w:val="17"/>
          <w:sz w:val="24"/>
          <w:szCs w:val="24"/>
        </w:rPr>
        <w:t>一式</w:t>
      </w:r>
      <w:r w:rsidRPr="002474AF">
        <w:rPr>
          <w:rFonts w:ascii="Times New Roman" w:hAnsi="新細明體" w:hint="eastAsia"/>
          <w:color w:val="000000"/>
          <w:spacing w:val="17"/>
          <w:sz w:val="24"/>
          <w:szCs w:val="24"/>
        </w:rPr>
        <w:t>4</w:t>
      </w:r>
      <w:r w:rsidRPr="002474AF">
        <w:rPr>
          <w:rFonts w:ascii="Times New Roman" w:hAnsi="新細明體" w:hint="eastAsia"/>
          <w:color w:val="000000"/>
          <w:spacing w:val="17"/>
          <w:sz w:val="24"/>
          <w:szCs w:val="24"/>
        </w:rPr>
        <w:t>份，經陳核後，</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份自存，</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份送本局會計室，</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份送縣政府主計處，</w:t>
      </w:r>
      <w:r w:rsidRPr="002474AF">
        <w:rPr>
          <w:rFonts w:ascii="Times New Roman" w:hAnsi="新細明體" w:hint="eastAsia"/>
          <w:color w:val="000000"/>
          <w:spacing w:val="17"/>
          <w:sz w:val="24"/>
          <w:szCs w:val="24"/>
        </w:rPr>
        <w:t>1</w:t>
      </w:r>
      <w:r w:rsidRPr="002474AF">
        <w:rPr>
          <w:rFonts w:ascii="Times New Roman" w:hAnsi="新細明體" w:hint="eastAsia"/>
          <w:color w:val="000000"/>
          <w:spacing w:val="17"/>
          <w:sz w:val="24"/>
          <w:szCs w:val="24"/>
        </w:rPr>
        <w:t>份送內政部消防署主計室，並應由網際網路上傳</w:t>
      </w:r>
      <w:bookmarkStart w:id="0" w:name="_GoBack"/>
      <w:bookmarkEnd w:id="0"/>
      <w:r w:rsidRPr="002474AF">
        <w:rPr>
          <w:rFonts w:ascii="Times New Roman" w:hAnsi="新細明體" w:hint="eastAsia"/>
          <w:color w:val="000000"/>
          <w:spacing w:val="17"/>
          <w:sz w:val="24"/>
          <w:szCs w:val="24"/>
        </w:rPr>
        <w:t>至內政部消防署統計資料庫。</w:t>
      </w:r>
    </w:p>
    <w:sectPr w:rsidR="006326E3" w:rsidRPr="00325C76" w:rsidSect="00325C76">
      <w:pgSz w:w="16838" w:h="11906" w:orient="landscape"/>
      <w:pgMar w:top="1797" w:right="1440" w:bottom="1797" w:left="144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AFF" w:usb1="C0007841" w:usb2="00000009" w:usb3="00000000" w:csb0="000001FF" w:csb1="00000000"/>
  </w:font>
  <w:font w:name="標楷體">
    <w:panose1 w:val="03000509000000000000"/>
    <w:charset w:val="88"/>
    <w:family w:val="script"/>
    <w:pitch w:val="fixed"/>
    <w:sig w:usb0="00000003" w:usb1="080E0000" w:usb2="00000016" w:usb3="00000000" w:csb0="00100001" w:csb1="00000000"/>
  </w:font>
  <w:font w:name="Courier New">
    <w:panose1 w:val="02070309020205020404"/>
    <w:charset w:val="00"/>
    <w:family w:val="modern"/>
    <w:pitch w:val="fixed"/>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C76"/>
    <w:rsid w:val="00325C76"/>
    <w:rsid w:val="006326E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C76"/>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325C76"/>
    <w:pPr>
      <w:spacing w:after="240"/>
      <w:jc w:val="center"/>
    </w:pPr>
    <w:rPr>
      <w:rFonts w:ascii="標楷體" w:eastAsia="標楷體" w:cs="Times New Roman"/>
      <w:spacing w:val="20"/>
      <w:sz w:val="44"/>
      <w:szCs w:val="20"/>
    </w:rPr>
  </w:style>
  <w:style w:type="paragraph" w:customStyle="1" w:styleId="10">
    <w:name w:val="樣式1"/>
    <w:basedOn w:val="a3"/>
    <w:rsid w:val="00325C76"/>
    <w:pPr>
      <w:spacing w:line="440" w:lineRule="exact"/>
      <w:ind w:left="567" w:hanging="567"/>
    </w:pPr>
    <w:rPr>
      <w:rFonts w:ascii="標楷體" w:eastAsia="標楷體" w:cs="Times New Roman"/>
      <w:sz w:val="28"/>
      <w:szCs w:val="20"/>
    </w:rPr>
  </w:style>
  <w:style w:type="paragraph" w:customStyle="1" w:styleId="2">
    <w:name w:val="樣式2"/>
    <w:basedOn w:val="a3"/>
    <w:rsid w:val="00325C76"/>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325C76"/>
    <w:rPr>
      <w:rFonts w:ascii="細明體" w:eastAsia="細明體" w:hAnsi="Courier New" w:cs="Courier New"/>
      <w:szCs w:val="24"/>
    </w:rPr>
  </w:style>
  <w:style w:type="character" w:customStyle="1" w:styleId="a4">
    <w:name w:val="純文字 字元"/>
    <w:basedOn w:val="a0"/>
    <w:link w:val="a3"/>
    <w:uiPriority w:val="99"/>
    <w:semiHidden/>
    <w:rsid w:val="00325C76"/>
    <w:rPr>
      <w:rFonts w:ascii="細明體" w:eastAsia="細明體" w:hAnsi="Courier New" w:cs="Courier New"/>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5C76"/>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標1"/>
    <w:basedOn w:val="a3"/>
    <w:rsid w:val="00325C76"/>
    <w:pPr>
      <w:spacing w:after="240"/>
      <w:jc w:val="center"/>
    </w:pPr>
    <w:rPr>
      <w:rFonts w:ascii="標楷體" w:eastAsia="標楷體" w:cs="Times New Roman"/>
      <w:spacing w:val="20"/>
      <w:sz w:val="44"/>
      <w:szCs w:val="20"/>
    </w:rPr>
  </w:style>
  <w:style w:type="paragraph" w:customStyle="1" w:styleId="10">
    <w:name w:val="樣式1"/>
    <w:basedOn w:val="a3"/>
    <w:rsid w:val="00325C76"/>
    <w:pPr>
      <w:spacing w:line="440" w:lineRule="exact"/>
      <w:ind w:left="567" w:hanging="567"/>
    </w:pPr>
    <w:rPr>
      <w:rFonts w:ascii="標楷體" w:eastAsia="標楷體" w:cs="Times New Roman"/>
      <w:sz w:val="28"/>
      <w:szCs w:val="20"/>
    </w:rPr>
  </w:style>
  <w:style w:type="paragraph" w:customStyle="1" w:styleId="2">
    <w:name w:val="樣式2"/>
    <w:basedOn w:val="a3"/>
    <w:rsid w:val="00325C76"/>
    <w:pPr>
      <w:spacing w:line="440" w:lineRule="exact"/>
      <w:ind w:left="567"/>
    </w:pPr>
    <w:rPr>
      <w:rFonts w:ascii="標楷體" w:eastAsia="標楷體" w:cs="Times New Roman"/>
      <w:sz w:val="28"/>
      <w:szCs w:val="20"/>
    </w:rPr>
  </w:style>
  <w:style w:type="paragraph" w:styleId="a3">
    <w:name w:val="Plain Text"/>
    <w:basedOn w:val="a"/>
    <w:link w:val="a4"/>
    <w:uiPriority w:val="99"/>
    <w:semiHidden/>
    <w:unhideWhenUsed/>
    <w:rsid w:val="00325C76"/>
    <w:rPr>
      <w:rFonts w:ascii="細明體" w:eastAsia="細明體" w:hAnsi="Courier New" w:cs="Courier New"/>
      <w:szCs w:val="24"/>
    </w:rPr>
  </w:style>
  <w:style w:type="character" w:customStyle="1" w:styleId="a4">
    <w:name w:val="純文字 字元"/>
    <w:basedOn w:val="a0"/>
    <w:link w:val="a3"/>
    <w:uiPriority w:val="99"/>
    <w:semiHidden/>
    <w:rsid w:val="00325C76"/>
    <w:rPr>
      <w:rFonts w:ascii="細明體" w:eastAsia="細明體" w:hAnsi="Courier New" w:cs="Courier New"/>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117</Words>
  <Characters>670</Characters>
  <Application>Microsoft Office Word</Application>
  <DocSecurity>0</DocSecurity>
  <Lines>5</Lines>
  <Paragraphs>1</Paragraphs>
  <ScaleCrop>false</ScaleCrop>
  <Company/>
  <LinksUpToDate>false</LinksUpToDate>
  <CharactersWithSpaces>786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newtt</dc:creator>
  <cp:lastModifiedBy>newtt</cp:lastModifiedBy>
  <cp:revision>1</cp:revision>
  <dcterms:created xsi:type="dcterms:W3CDTF">2018-02-22T06:49:00Z</dcterms:created>
  <dcterms:modified xsi:type="dcterms:W3CDTF">2018-02-22T06:51:00Z</dcterms:modified>
</cp:coreProperties>
</file>