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ADA" w:rsidRPr="007820C0" w:rsidRDefault="003F3ADA" w:rsidP="003F3ADA">
      <w:pPr>
        <w:pStyle w:val="1"/>
        <w:spacing w:line="300" w:lineRule="exact"/>
        <w:jc w:val="left"/>
        <w:rPr>
          <w:rFonts w:ascii="Times New Roman" w:hAnsi="Times New Roman"/>
          <w:color w:val="000000"/>
          <w:sz w:val="28"/>
          <w:szCs w:val="28"/>
        </w:rPr>
      </w:pPr>
      <w:r w:rsidRPr="007820C0">
        <w:rPr>
          <w:rFonts w:ascii="Times New Roman" w:hAnsi="Times New Roman"/>
          <w:color w:val="000000"/>
          <w:sz w:val="28"/>
          <w:szCs w:val="28"/>
        </w:rPr>
        <w:t>1140-00-01-</w:t>
      </w:r>
      <w:r>
        <w:rPr>
          <w:rFonts w:ascii="Times New Roman" w:hAnsi="Times New Roman" w:hint="eastAsia"/>
          <w:color w:val="000000"/>
          <w:sz w:val="28"/>
          <w:szCs w:val="28"/>
        </w:rPr>
        <w:t>2</w:t>
      </w:r>
    </w:p>
    <w:p w:rsidR="003F3ADA" w:rsidRPr="007820C0" w:rsidRDefault="003F3ADA" w:rsidP="003F3ADA">
      <w:pPr>
        <w:pStyle w:val="1"/>
        <w:spacing w:after="120" w:line="440" w:lineRule="exact"/>
        <w:rPr>
          <w:rFonts w:ascii="Times New Roman" w:hAnsi="Times New Roman" w:hint="eastAsia"/>
          <w:color w:val="000000"/>
          <w:sz w:val="36"/>
          <w:szCs w:val="36"/>
        </w:rPr>
      </w:pPr>
      <w:r w:rsidRPr="00000FA4">
        <w:rPr>
          <w:rFonts w:ascii="Times New Roman" w:hAnsi="Times New Roman" w:hint="eastAsia"/>
          <w:color w:val="000000"/>
          <w:sz w:val="36"/>
          <w:szCs w:val="36"/>
        </w:rPr>
        <w:t xml:space="preserve"> </w:t>
      </w:r>
      <w:r w:rsidRPr="006D158E">
        <w:rPr>
          <w:rFonts w:ascii="Times New Roman" w:hAnsi="Times New Roman" w:hint="eastAsia"/>
          <w:color w:val="000000"/>
          <w:sz w:val="36"/>
          <w:szCs w:val="36"/>
        </w:rPr>
        <w:t>雲林</w:t>
      </w:r>
      <w:r>
        <w:rPr>
          <w:rFonts w:ascii="Times New Roman" w:hAnsi="Times New Roman" w:hint="eastAsia"/>
          <w:color w:val="000000"/>
          <w:sz w:val="36"/>
          <w:szCs w:val="36"/>
        </w:rPr>
        <w:t>縣</w:t>
      </w:r>
      <w:r w:rsidRPr="007820C0">
        <w:rPr>
          <w:rFonts w:ascii="Times New Roman" w:hAnsi="Times New Roman" w:hint="eastAsia"/>
          <w:color w:val="000000"/>
          <w:sz w:val="36"/>
          <w:szCs w:val="36"/>
        </w:rPr>
        <w:t>天然災害人員傷亡、建物損失編製說明</w:t>
      </w:r>
    </w:p>
    <w:p w:rsidR="003F3ADA" w:rsidRPr="007820C0" w:rsidRDefault="003F3ADA" w:rsidP="003F3ADA">
      <w:pPr>
        <w:pStyle w:val="10"/>
        <w:spacing w:line="360" w:lineRule="exact"/>
        <w:rPr>
          <w:rFonts w:ascii="Times New Roman" w:hAnsi="新細明體" w:hint="eastAsia"/>
          <w:color w:val="000000"/>
          <w:spacing w:val="17"/>
          <w:sz w:val="24"/>
          <w:szCs w:val="24"/>
        </w:rPr>
      </w:pPr>
      <w:r w:rsidRPr="007820C0">
        <w:rPr>
          <w:rFonts w:ascii="Times New Roman" w:hAnsi="Times New Roman" w:hint="eastAsia"/>
          <w:color w:val="000000"/>
          <w:spacing w:val="17"/>
          <w:sz w:val="24"/>
        </w:rPr>
        <w:t>一、</w:t>
      </w:r>
      <w:r w:rsidRPr="007820C0">
        <w:rPr>
          <w:rFonts w:ascii="Times New Roman" w:hAnsi="新細明體" w:hint="eastAsia"/>
          <w:color w:val="000000"/>
          <w:spacing w:val="17"/>
          <w:sz w:val="24"/>
          <w:szCs w:val="24"/>
        </w:rPr>
        <w:t>統計範圍及對象：凡</w:t>
      </w:r>
      <w:r w:rsidRPr="00DC0AC9">
        <w:rPr>
          <w:rFonts w:ascii="Times New Roman" w:hAnsi="新細明體" w:hint="eastAsia"/>
          <w:color w:val="FF0000"/>
          <w:spacing w:val="17"/>
          <w:sz w:val="24"/>
          <w:szCs w:val="24"/>
        </w:rPr>
        <w:t>本縣</w:t>
      </w:r>
      <w:r w:rsidRPr="007820C0">
        <w:rPr>
          <w:rFonts w:ascii="Times New Roman" w:hAnsi="新細明體" w:hint="eastAsia"/>
          <w:color w:val="000000"/>
          <w:spacing w:val="17"/>
          <w:sz w:val="24"/>
          <w:szCs w:val="24"/>
        </w:rPr>
        <w:t>所發生重大之</w:t>
      </w:r>
      <w:r w:rsidRPr="00827354">
        <w:rPr>
          <w:rFonts w:ascii="Times New Roman" w:hAnsi="新細明體" w:hint="eastAsia"/>
          <w:color w:val="FF0000"/>
          <w:spacing w:val="17"/>
          <w:sz w:val="24"/>
          <w:szCs w:val="24"/>
        </w:rPr>
        <w:t>震</w:t>
      </w:r>
      <w:r w:rsidRPr="006124B9">
        <w:rPr>
          <w:rFonts w:ascii="Times New Roman" w:hAnsi="新細明體" w:hint="eastAsia"/>
          <w:color w:val="FF0000"/>
          <w:spacing w:val="17"/>
          <w:sz w:val="24"/>
          <w:szCs w:val="24"/>
        </w:rPr>
        <w:t>災</w:t>
      </w:r>
      <w:r w:rsidRPr="00B14768">
        <w:rPr>
          <w:rFonts w:ascii="Times New Roman" w:hAnsi="新細明體" w:hint="eastAsia"/>
          <w:color w:val="FF0000"/>
          <w:spacing w:val="17"/>
          <w:sz w:val="24"/>
          <w:szCs w:val="24"/>
        </w:rPr>
        <w:t>（</w:t>
      </w:r>
      <w:r>
        <w:rPr>
          <w:rFonts w:ascii="Times New Roman" w:hAnsi="新細明體" w:hint="eastAsia"/>
          <w:color w:val="FF0000"/>
          <w:spacing w:val="17"/>
          <w:sz w:val="24"/>
          <w:szCs w:val="24"/>
        </w:rPr>
        <w:t>含地震、海嘯</w:t>
      </w:r>
      <w:r w:rsidRPr="00B14768">
        <w:rPr>
          <w:rFonts w:ascii="Times New Roman" w:hAnsi="新細明體" w:hint="eastAsia"/>
          <w:color w:val="FF0000"/>
          <w:spacing w:val="17"/>
          <w:sz w:val="24"/>
          <w:szCs w:val="24"/>
        </w:rPr>
        <w:t>）</w:t>
      </w:r>
      <w:r w:rsidRPr="007820C0">
        <w:rPr>
          <w:rFonts w:ascii="Times New Roman" w:hAnsi="新細明體" w:hint="eastAsia"/>
          <w:color w:val="000000"/>
          <w:spacing w:val="17"/>
          <w:sz w:val="24"/>
          <w:szCs w:val="24"/>
        </w:rPr>
        <w:t>、</w:t>
      </w:r>
      <w:r w:rsidRPr="00827354">
        <w:rPr>
          <w:rFonts w:ascii="Times New Roman" w:hAnsi="新細明體" w:hint="eastAsia"/>
          <w:color w:val="FF0000"/>
          <w:spacing w:val="17"/>
          <w:sz w:val="24"/>
          <w:szCs w:val="24"/>
        </w:rPr>
        <w:t>風</w:t>
      </w:r>
      <w:r w:rsidRPr="006124B9">
        <w:rPr>
          <w:rFonts w:ascii="Times New Roman" w:hAnsi="新細明體" w:hint="eastAsia"/>
          <w:color w:val="FF0000"/>
          <w:spacing w:val="17"/>
          <w:sz w:val="24"/>
          <w:szCs w:val="24"/>
        </w:rPr>
        <w:t>災</w:t>
      </w:r>
      <w:r w:rsidRPr="00B14768">
        <w:rPr>
          <w:rFonts w:ascii="Times New Roman" w:hAnsi="新細明體" w:hint="eastAsia"/>
          <w:color w:val="FF0000"/>
          <w:spacing w:val="17"/>
          <w:sz w:val="24"/>
          <w:szCs w:val="24"/>
        </w:rPr>
        <w:t>（</w:t>
      </w:r>
      <w:r>
        <w:rPr>
          <w:rFonts w:ascii="Times New Roman" w:hAnsi="新細明體" w:hint="eastAsia"/>
          <w:color w:val="FF0000"/>
          <w:spacing w:val="17"/>
          <w:sz w:val="24"/>
          <w:szCs w:val="24"/>
        </w:rPr>
        <w:t>含颱風、龍捲風</w:t>
      </w:r>
      <w:r w:rsidRPr="00B14768">
        <w:rPr>
          <w:rFonts w:ascii="Times New Roman" w:hAnsi="新細明體" w:hint="eastAsia"/>
          <w:color w:val="FF0000"/>
          <w:spacing w:val="17"/>
          <w:sz w:val="24"/>
          <w:szCs w:val="24"/>
        </w:rPr>
        <w:t>）</w:t>
      </w:r>
      <w:r w:rsidRPr="007820C0">
        <w:rPr>
          <w:rFonts w:ascii="Times New Roman" w:hAnsi="新細明體" w:hint="eastAsia"/>
          <w:color w:val="000000"/>
          <w:spacing w:val="17"/>
          <w:sz w:val="24"/>
          <w:szCs w:val="24"/>
        </w:rPr>
        <w:t>、水患</w:t>
      </w:r>
      <w:r w:rsidRPr="007820C0">
        <w:rPr>
          <w:rFonts w:ascii="Times New Roman" w:hAnsi="Times New Roman" w:hint="eastAsia"/>
          <w:color w:val="000000"/>
          <w:spacing w:val="17"/>
          <w:sz w:val="24"/>
          <w:szCs w:val="24"/>
        </w:rPr>
        <w:t>…</w:t>
      </w:r>
      <w:proofErr w:type="gramStart"/>
      <w:r w:rsidRPr="007820C0">
        <w:rPr>
          <w:rFonts w:ascii="Times New Roman" w:hAnsi="Times New Roman" w:hint="eastAsia"/>
          <w:color w:val="000000"/>
          <w:spacing w:val="17"/>
          <w:sz w:val="24"/>
          <w:szCs w:val="24"/>
        </w:rPr>
        <w:t>…</w:t>
      </w:r>
      <w:proofErr w:type="gramEnd"/>
      <w:r w:rsidRPr="007820C0">
        <w:rPr>
          <w:rFonts w:ascii="Times New Roman" w:hAnsi="新細明體" w:hint="eastAsia"/>
          <w:color w:val="000000"/>
          <w:spacing w:val="17"/>
          <w:sz w:val="24"/>
          <w:szCs w:val="24"/>
        </w:rPr>
        <w:t>等（火災除外）天然災害損失</w:t>
      </w:r>
      <w:proofErr w:type="gramStart"/>
      <w:r w:rsidRPr="007820C0">
        <w:rPr>
          <w:rFonts w:ascii="Times New Roman" w:hAnsi="新細明體" w:hint="eastAsia"/>
          <w:color w:val="000000"/>
          <w:spacing w:val="17"/>
          <w:sz w:val="24"/>
          <w:szCs w:val="24"/>
        </w:rPr>
        <w:t>情形均為統計</w:t>
      </w:r>
      <w:proofErr w:type="gramEnd"/>
      <w:r w:rsidRPr="007820C0">
        <w:rPr>
          <w:rFonts w:ascii="Times New Roman" w:hAnsi="新細明體" w:hint="eastAsia"/>
          <w:color w:val="000000"/>
          <w:spacing w:val="17"/>
          <w:sz w:val="24"/>
          <w:szCs w:val="24"/>
        </w:rPr>
        <w:t>對象。「重大天然災害」係指天然災害狀況已達災害應變中心成立時或有人員傷亡時，或僅設緊急應變小組時。</w:t>
      </w:r>
    </w:p>
    <w:p w:rsidR="003F3ADA" w:rsidRPr="00827354" w:rsidRDefault="003F3ADA" w:rsidP="003F3ADA">
      <w:pPr>
        <w:pStyle w:val="10"/>
        <w:spacing w:line="360" w:lineRule="exact"/>
        <w:rPr>
          <w:rFonts w:ascii="Times New Roman" w:hAnsi="Times New Roman" w:hint="eastAsia"/>
          <w:spacing w:val="17"/>
          <w:sz w:val="24"/>
          <w:szCs w:val="24"/>
        </w:rPr>
      </w:pPr>
      <w:r w:rsidRPr="007820C0">
        <w:rPr>
          <w:rFonts w:ascii="Times New Roman" w:hAnsi="新細明體" w:hint="eastAsia"/>
          <w:color w:val="000000"/>
          <w:spacing w:val="17"/>
          <w:sz w:val="24"/>
          <w:szCs w:val="24"/>
        </w:rPr>
        <w:t>二、統計標準時間：</w:t>
      </w:r>
      <w:r w:rsidRPr="00827354">
        <w:rPr>
          <w:rFonts w:ascii="Times New Roman" w:hAnsi="新細明體" w:hint="eastAsia"/>
          <w:spacing w:val="17"/>
          <w:sz w:val="24"/>
          <w:szCs w:val="24"/>
        </w:rPr>
        <w:t>以</w:t>
      </w:r>
      <w:r>
        <w:rPr>
          <w:rFonts w:ascii="Times New Roman" w:hAnsi="新細明體" w:hint="eastAsia"/>
          <w:spacing w:val="17"/>
          <w:sz w:val="24"/>
          <w:szCs w:val="24"/>
        </w:rPr>
        <w:t>災害發生之</w:t>
      </w:r>
      <w:r w:rsidRPr="00827354">
        <w:rPr>
          <w:rFonts w:ascii="Times New Roman" w:hAnsi="新細明體" w:hint="eastAsia"/>
          <w:spacing w:val="17"/>
          <w:sz w:val="24"/>
          <w:szCs w:val="24"/>
        </w:rPr>
        <w:t>日</w:t>
      </w:r>
      <w:r>
        <w:rPr>
          <w:rFonts w:ascii="Times New Roman" w:hAnsi="新細明體" w:hint="eastAsia"/>
          <w:spacing w:val="17"/>
          <w:sz w:val="24"/>
          <w:szCs w:val="24"/>
        </w:rPr>
        <w:t>起</w:t>
      </w:r>
      <w:r>
        <w:rPr>
          <w:rFonts w:ascii="Times New Roman" w:hAnsi="新細明體" w:hint="eastAsia"/>
          <w:spacing w:val="17"/>
          <w:sz w:val="24"/>
          <w:szCs w:val="24"/>
        </w:rPr>
        <w:t>1</w:t>
      </w:r>
      <w:r>
        <w:rPr>
          <w:rFonts w:ascii="Times New Roman" w:hAnsi="新細明體" w:hint="eastAsia"/>
          <w:spacing w:val="17"/>
          <w:sz w:val="24"/>
          <w:szCs w:val="24"/>
        </w:rPr>
        <w:t>個月內</w:t>
      </w:r>
      <w:r w:rsidRPr="00827354">
        <w:rPr>
          <w:rFonts w:ascii="Times New Roman" w:hAnsi="新細明體" w:hint="eastAsia"/>
          <w:spacing w:val="17"/>
          <w:sz w:val="24"/>
          <w:szCs w:val="24"/>
        </w:rPr>
        <w:t>之事實為</w:t>
      </w:r>
      <w:proofErr w:type="gramStart"/>
      <w:r w:rsidRPr="00827354">
        <w:rPr>
          <w:rFonts w:ascii="Times New Roman" w:hAnsi="新細明體" w:hint="eastAsia"/>
          <w:spacing w:val="17"/>
          <w:sz w:val="24"/>
          <w:szCs w:val="24"/>
        </w:rPr>
        <w:t>準</w:t>
      </w:r>
      <w:proofErr w:type="gramEnd"/>
      <w:r w:rsidRPr="00827354">
        <w:rPr>
          <w:rFonts w:ascii="Times New Roman" w:hAnsi="新細明體" w:hint="eastAsia"/>
          <w:spacing w:val="17"/>
          <w:sz w:val="24"/>
          <w:szCs w:val="24"/>
        </w:rPr>
        <w:t>。</w:t>
      </w:r>
    </w:p>
    <w:p w:rsidR="003F3ADA" w:rsidRPr="007820C0" w:rsidRDefault="003F3ADA" w:rsidP="003F3ADA">
      <w:pPr>
        <w:pStyle w:val="10"/>
        <w:spacing w:line="360" w:lineRule="exact"/>
        <w:rPr>
          <w:rFonts w:ascii="Times New Roman" w:hAnsi="Times New Roman" w:hint="eastAsia"/>
          <w:color w:val="000000"/>
          <w:spacing w:val="17"/>
          <w:sz w:val="24"/>
          <w:szCs w:val="24"/>
        </w:rPr>
      </w:pPr>
      <w:r w:rsidRPr="007820C0">
        <w:rPr>
          <w:rFonts w:ascii="Times New Roman" w:hAnsi="新細明體" w:hint="eastAsia"/>
          <w:color w:val="000000"/>
          <w:spacing w:val="17"/>
          <w:sz w:val="24"/>
          <w:szCs w:val="24"/>
        </w:rPr>
        <w:t>三、分類標準：按災害種類、名稱、發生時間、人員傷亡、建物損失、搶救災民人數、出動救災人員、出動救災裝備等分類。</w:t>
      </w:r>
    </w:p>
    <w:p w:rsidR="003F3ADA" w:rsidRDefault="003F3ADA" w:rsidP="003F3ADA">
      <w:pPr>
        <w:pStyle w:val="10"/>
        <w:spacing w:line="360" w:lineRule="exact"/>
        <w:ind w:left="1080" w:hanging="1080"/>
        <w:rPr>
          <w:rFonts w:ascii="Times New Roman" w:hAnsi="新細明體" w:hint="eastAsia"/>
          <w:color w:val="000000"/>
          <w:spacing w:val="17"/>
          <w:sz w:val="24"/>
          <w:szCs w:val="24"/>
        </w:rPr>
      </w:pPr>
      <w:r w:rsidRPr="007820C0">
        <w:rPr>
          <w:rFonts w:ascii="Times New Roman" w:hAnsi="新細明體" w:hint="eastAsia"/>
          <w:color w:val="000000"/>
          <w:spacing w:val="17"/>
          <w:sz w:val="24"/>
          <w:szCs w:val="24"/>
        </w:rPr>
        <w:t>四、統計</w:t>
      </w:r>
      <w:r>
        <w:rPr>
          <w:rFonts w:ascii="Times New Roman" w:hAnsi="新細明體" w:hint="eastAsia"/>
          <w:color w:val="000000"/>
          <w:spacing w:val="17"/>
          <w:sz w:val="24"/>
          <w:szCs w:val="24"/>
        </w:rPr>
        <w:t>項</w:t>
      </w:r>
      <w:r w:rsidRPr="007820C0">
        <w:rPr>
          <w:rFonts w:ascii="Times New Roman" w:hAnsi="新細明體" w:hint="eastAsia"/>
          <w:color w:val="000000"/>
          <w:spacing w:val="17"/>
          <w:sz w:val="24"/>
          <w:szCs w:val="24"/>
        </w:rPr>
        <w:t>目定義：</w:t>
      </w:r>
    </w:p>
    <w:p w:rsidR="003F3ADA" w:rsidRDefault="003F3ADA" w:rsidP="003F3ADA">
      <w:pPr>
        <w:pStyle w:val="2"/>
        <w:spacing w:line="360" w:lineRule="exact"/>
        <w:ind w:left="1276" w:hanging="796"/>
        <w:rPr>
          <w:rFonts w:ascii="Times New Roman" w:hAnsi="新細明體"/>
          <w:color w:val="FF0000"/>
          <w:spacing w:val="17"/>
          <w:sz w:val="24"/>
          <w:szCs w:val="24"/>
        </w:rPr>
      </w:pPr>
      <w:r>
        <w:rPr>
          <w:rFonts w:ascii="Times New Roman" w:hAnsi="新細明體" w:hint="eastAsia"/>
          <w:color w:val="FF0000"/>
          <w:spacing w:val="17"/>
          <w:sz w:val="24"/>
          <w:szCs w:val="24"/>
        </w:rPr>
        <w:t>（一）災害應變中心開設級別：依直轄市、</w:t>
      </w:r>
      <w:r>
        <w:rPr>
          <w:rFonts w:hint="eastAsia"/>
          <w:color w:val="FF0000"/>
          <w:sz w:val="24"/>
          <w:szCs w:val="24"/>
        </w:rPr>
        <w:t>縣(市)</w:t>
      </w:r>
      <w:r>
        <w:rPr>
          <w:rFonts w:ascii="Times New Roman" w:hAnsi="新細明體" w:hint="eastAsia"/>
          <w:color w:val="FF0000"/>
          <w:spacing w:val="17"/>
          <w:sz w:val="24"/>
          <w:szCs w:val="24"/>
        </w:rPr>
        <w:t>災害應變中心作業要點之規定，決定應變中心之開設及其分級。開設級別以最高者計列。</w:t>
      </w:r>
    </w:p>
    <w:p w:rsidR="003F3ADA" w:rsidRPr="007820C0" w:rsidRDefault="003F3ADA" w:rsidP="003F3ADA">
      <w:pPr>
        <w:pStyle w:val="2"/>
        <w:spacing w:line="360" w:lineRule="exact"/>
        <w:ind w:left="1080" w:hanging="600"/>
        <w:rPr>
          <w:rFonts w:ascii="Times New Roman" w:hAnsi="Times New Roman"/>
          <w:color w:val="000000"/>
          <w:spacing w:val="17"/>
          <w:sz w:val="24"/>
          <w:szCs w:val="24"/>
        </w:rPr>
      </w:pPr>
      <w:r w:rsidRPr="00982362">
        <w:rPr>
          <w:rFonts w:ascii="Times New Roman" w:hAnsi="新細明體" w:hint="eastAsia"/>
          <w:color w:val="FF0000"/>
          <w:spacing w:val="17"/>
          <w:sz w:val="24"/>
          <w:szCs w:val="24"/>
        </w:rPr>
        <w:t>（二）</w:t>
      </w:r>
      <w:r w:rsidRPr="007820C0">
        <w:rPr>
          <w:rFonts w:ascii="Times New Roman" w:hAnsi="新細明體" w:hint="eastAsia"/>
          <w:color w:val="000000"/>
          <w:spacing w:val="17"/>
          <w:sz w:val="24"/>
          <w:szCs w:val="24"/>
        </w:rPr>
        <w:t>受災區域：係指各直轄市、縣（市）等行政區域。</w:t>
      </w:r>
    </w:p>
    <w:p w:rsidR="003F3ADA" w:rsidRPr="007820C0" w:rsidRDefault="003F3ADA" w:rsidP="003F3ADA">
      <w:pPr>
        <w:pStyle w:val="2"/>
        <w:spacing w:line="360" w:lineRule="exact"/>
        <w:ind w:left="1080" w:hanging="600"/>
        <w:rPr>
          <w:rFonts w:ascii="Times New Roman" w:hAnsi="Times New Roman" w:hint="eastAsia"/>
          <w:color w:val="000000"/>
          <w:spacing w:val="17"/>
          <w:sz w:val="24"/>
          <w:szCs w:val="24"/>
        </w:rPr>
      </w:pPr>
      <w:r w:rsidRPr="00982362">
        <w:rPr>
          <w:rFonts w:ascii="Times New Roman" w:hAnsi="新細明體" w:hint="eastAsia"/>
          <w:color w:val="FF0000"/>
          <w:spacing w:val="17"/>
          <w:sz w:val="24"/>
          <w:szCs w:val="24"/>
        </w:rPr>
        <w:t>（三）</w:t>
      </w:r>
      <w:r w:rsidRPr="007820C0">
        <w:rPr>
          <w:rFonts w:ascii="Times New Roman" w:hAnsi="新細明體" w:hint="eastAsia"/>
          <w:color w:val="000000"/>
          <w:spacing w:val="17"/>
          <w:sz w:val="24"/>
          <w:szCs w:val="24"/>
        </w:rPr>
        <w:t>重傷人數：合於中華民國刑法第</w:t>
      </w:r>
      <w:r w:rsidRPr="007820C0">
        <w:rPr>
          <w:rFonts w:ascii="Times New Roman" w:hAnsi="新細明體" w:hint="eastAsia"/>
          <w:color w:val="000000"/>
          <w:spacing w:val="17"/>
          <w:sz w:val="24"/>
          <w:szCs w:val="24"/>
        </w:rPr>
        <w:t>10</w:t>
      </w:r>
      <w:r w:rsidRPr="007820C0">
        <w:rPr>
          <w:rFonts w:ascii="Times New Roman" w:hAnsi="新細明體" w:hint="eastAsia"/>
          <w:color w:val="000000"/>
          <w:spacing w:val="17"/>
          <w:sz w:val="24"/>
          <w:szCs w:val="24"/>
        </w:rPr>
        <w:t>條第</w:t>
      </w:r>
      <w:r w:rsidRPr="007820C0">
        <w:rPr>
          <w:rFonts w:ascii="Times New Roman" w:hAnsi="新細明體" w:hint="eastAsia"/>
          <w:color w:val="000000"/>
          <w:spacing w:val="17"/>
          <w:sz w:val="24"/>
          <w:szCs w:val="24"/>
        </w:rPr>
        <w:t>4</w:t>
      </w:r>
      <w:r w:rsidRPr="007820C0">
        <w:rPr>
          <w:rFonts w:ascii="Times New Roman" w:hAnsi="新細明體" w:hint="eastAsia"/>
          <w:color w:val="000000"/>
          <w:spacing w:val="17"/>
          <w:sz w:val="24"/>
          <w:szCs w:val="24"/>
        </w:rPr>
        <w:t>項各款規定或受災傷害必需緊急救護住院治療者。</w:t>
      </w:r>
    </w:p>
    <w:p w:rsidR="003F3ADA" w:rsidRPr="007820C0" w:rsidRDefault="003F3ADA" w:rsidP="003F3ADA">
      <w:pPr>
        <w:pStyle w:val="2"/>
        <w:spacing w:line="360" w:lineRule="exact"/>
        <w:ind w:left="1080" w:hanging="600"/>
        <w:rPr>
          <w:rFonts w:hAnsi="標楷體" w:hint="eastAsia"/>
          <w:color w:val="000000"/>
          <w:spacing w:val="17"/>
          <w:sz w:val="24"/>
          <w:szCs w:val="24"/>
        </w:rPr>
      </w:pPr>
      <w:r w:rsidRPr="00982362">
        <w:rPr>
          <w:rFonts w:ascii="Times New Roman" w:hAnsi="新細明體" w:hint="eastAsia"/>
          <w:color w:val="FF0000"/>
          <w:spacing w:val="17"/>
          <w:sz w:val="24"/>
          <w:szCs w:val="24"/>
        </w:rPr>
        <w:t>（四）</w:t>
      </w:r>
      <w:r w:rsidRPr="007820C0">
        <w:rPr>
          <w:rFonts w:ascii="Times New Roman" w:hAnsi="新細明體" w:hint="eastAsia"/>
          <w:color w:val="000000"/>
          <w:spacing w:val="17"/>
          <w:sz w:val="24"/>
          <w:szCs w:val="24"/>
        </w:rPr>
        <w:t>建物全倒、半倒：</w:t>
      </w:r>
    </w:p>
    <w:p w:rsidR="003F3ADA" w:rsidRPr="007820C0" w:rsidRDefault="003F3ADA" w:rsidP="003F3ADA">
      <w:pPr>
        <w:pStyle w:val="2"/>
        <w:spacing w:line="360" w:lineRule="exact"/>
        <w:ind w:leftChars="576" w:left="2166" w:hangingChars="286" w:hanging="784"/>
        <w:rPr>
          <w:rFonts w:ascii="Times New Roman" w:hAnsi="Times New Roman" w:hint="eastAsia"/>
          <w:color w:val="000000"/>
          <w:spacing w:val="17"/>
          <w:sz w:val="24"/>
          <w:szCs w:val="24"/>
        </w:rPr>
      </w:pPr>
      <w:r w:rsidRPr="007820C0">
        <w:rPr>
          <w:rFonts w:ascii="Times New Roman" w:hAnsi="新細明體" w:hint="eastAsia"/>
          <w:color w:val="000000"/>
          <w:spacing w:val="17"/>
          <w:sz w:val="24"/>
          <w:szCs w:val="24"/>
        </w:rPr>
        <w:t>1.</w:t>
      </w:r>
      <w:r w:rsidRPr="007820C0">
        <w:rPr>
          <w:rFonts w:ascii="Times New Roman" w:hAnsi="新細明體" w:hint="eastAsia"/>
          <w:color w:val="000000"/>
          <w:spacing w:val="17"/>
          <w:sz w:val="24"/>
          <w:szCs w:val="24"/>
        </w:rPr>
        <w:t>棟：依據建築技術規則建築設計施工編第</w:t>
      </w:r>
      <w:r w:rsidRPr="007820C0">
        <w:rPr>
          <w:rFonts w:ascii="Times New Roman" w:hAnsi="新細明體" w:hint="eastAsia"/>
          <w:color w:val="000000"/>
          <w:spacing w:val="17"/>
          <w:sz w:val="24"/>
          <w:szCs w:val="24"/>
        </w:rPr>
        <w:t>1</w:t>
      </w:r>
      <w:r w:rsidRPr="007820C0">
        <w:rPr>
          <w:rFonts w:ascii="Times New Roman" w:hAnsi="新細明體" w:hint="eastAsia"/>
          <w:color w:val="000000"/>
          <w:spacing w:val="17"/>
          <w:sz w:val="24"/>
          <w:szCs w:val="24"/>
        </w:rPr>
        <w:t>條規定，具有單獨或共同之出入口並以無開口之防火牆及防火樓板區劃分開者。</w:t>
      </w:r>
    </w:p>
    <w:p w:rsidR="003F3ADA" w:rsidRPr="007820C0" w:rsidRDefault="003F3ADA" w:rsidP="003F3ADA">
      <w:pPr>
        <w:pStyle w:val="2"/>
        <w:spacing w:line="360" w:lineRule="exact"/>
        <w:ind w:leftChars="235" w:left="564" w:firstLineChars="300" w:firstLine="822"/>
        <w:rPr>
          <w:rFonts w:ascii="Times New Roman" w:hAnsi="Times New Roman" w:hint="eastAsia"/>
          <w:color w:val="000000"/>
          <w:spacing w:val="17"/>
          <w:sz w:val="24"/>
          <w:szCs w:val="24"/>
        </w:rPr>
      </w:pPr>
      <w:r w:rsidRPr="007820C0">
        <w:rPr>
          <w:rFonts w:ascii="Times New Roman" w:hAnsi="新細明體" w:hint="eastAsia"/>
          <w:color w:val="000000"/>
          <w:spacing w:val="17"/>
          <w:sz w:val="24"/>
          <w:szCs w:val="24"/>
        </w:rPr>
        <w:t>2.</w:t>
      </w:r>
      <w:r w:rsidRPr="007820C0">
        <w:rPr>
          <w:rFonts w:ascii="Times New Roman" w:hAnsi="新細明體" w:hint="eastAsia"/>
          <w:color w:val="000000"/>
          <w:spacing w:val="17"/>
          <w:sz w:val="24"/>
          <w:szCs w:val="24"/>
        </w:rPr>
        <w:t>戶：指房屋或其他處所，編有路街門號者，</w:t>
      </w:r>
      <w:r w:rsidRPr="007820C0">
        <w:rPr>
          <w:rFonts w:ascii="Times New Roman" w:hAnsi="新細明體" w:hint="eastAsia"/>
          <w:color w:val="000000"/>
          <w:spacing w:val="17"/>
          <w:sz w:val="24"/>
          <w:szCs w:val="24"/>
        </w:rPr>
        <w:t>1</w:t>
      </w:r>
      <w:r w:rsidRPr="007820C0">
        <w:rPr>
          <w:rFonts w:ascii="Times New Roman" w:hAnsi="新細明體" w:hint="eastAsia"/>
          <w:color w:val="000000"/>
          <w:spacing w:val="17"/>
          <w:sz w:val="24"/>
          <w:szCs w:val="24"/>
        </w:rPr>
        <w:t>個門號以</w:t>
      </w:r>
      <w:r w:rsidRPr="007820C0">
        <w:rPr>
          <w:rFonts w:ascii="Times New Roman" w:hAnsi="新細明體" w:hint="eastAsia"/>
          <w:color w:val="000000"/>
          <w:spacing w:val="17"/>
          <w:sz w:val="24"/>
          <w:szCs w:val="24"/>
        </w:rPr>
        <w:t>1</w:t>
      </w:r>
      <w:r w:rsidRPr="007820C0">
        <w:rPr>
          <w:rFonts w:ascii="Times New Roman" w:hAnsi="新細明體" w:hint="eastAsia"/>
          <w:color w:val="000000"/>
          <w:spacing w:val="17"/>
          <w:sz w:val="24"/>
          <w:szCs w:val="24"/>
        </w:rPr>
        <w:t>戶計算。</w:t>
      </w:r>
    </w:p>
    <w:p w:rsidR="003F3ADA" w:rsidRPr="0094560B" w:rsidRDefault="003F3ADA" w:rsidP="003F3ADA">
      <w:pPr>
        <w:pStyle w:val="10"/>
        <w:spacing w:line="360" w:lineRule="exact"/>
        <w:ind w:left="560" w:hanging="560"/>
        <w:rPr>
          <w:rFonts w:ascii="Times New Roman" w:hAnsi="新細明體" w:hint="eastAsia"/>
          <w:color w:val="000000"/>
          <w:spacing w:val="17"/>
          <w:sz w:val="24"/>
          <w:szCs w:val="24"/>
        </w:rPr>
      </w:pPr>
      <w:r w:rsidRPr="007820C0">
        <w:rPr>
          <w:rFonts w:ascii="Times New Roman" w:hAnsi="新細明體" w:hint="eastAsia"/>
          <w:color w:val="000000"/>
          <w:spacing w:val="17"/>
          <w:sz w:val="24"/>
          <w:szCs w:val="24"/>
        </w:rPr>
        <w:t>五、資料蒐集方法及編製程序：</w:t>
      </w:r>
      <w:r w:rsidRPr="0094560B">
        <w:rPr>
          <w:rFonts w:ascii="Times New Roman" w:hAnsi="新細明體" w:hint="eastAsia"/>
          <w:color w:val="000000"/>
          <w:spacing w:val="17"/>
          <w:sz w:val="24"/>
          <w:szCs w:val="24"/>
        </w:rPr>
        <w:t>依據雲林縣災害應變中心所報「天然災害人員傷亡、建物損失」表彙編</w:t>
      </w:r>
    </w:p>
    <w:p w:rsidR="003F3ADA" w:rsidRPr="007820C0" w:rsidRDefault="003F3ADA" w:rsidP="003F3ADA">
      <w:pPr>
        <w:pStyle w:val="10"/>
        <w:spacing w:line="360" w:lineRule="exact"/>
        <w:ind w:left="480" w:hanging="480"/>
        <w:rPr>
          <w:rFonts w:ascii="Times New Roman" w:hAnsi="新細明體" w:hint="eastAsia"/>
          <w:color w:val="000000"/>
          <w:spacing w:val="17"/>
          <w:sz w:val="24"/>
          <w:szCs w:val="24"/>
        </w:rPr>
      </w:pPr>
      <w:r w:rsidRPr="0094560B">
        <w:rPr>
          <w:rFonts w:ascii="Times New Roman" w:hAnsi="新細明體" w:hint="eastAsia"/>
          <w:color w:val="000000"/>
          <w:spacing w:val="17"/>
          <w:sz w:val="24"/>
          <w:szCs w:val="24"/>
        </w:rPr>
        <w:t>六、</w:t>
      </w:r>
      <w:r w:rsidRPr="002474AF">
        <w:rPr>
          <w:rFonts w:ascii="Times New Roman" w:hAnsi="新細明體" w:hint="eastAsia"/>
          <w:color w:val="000000"/>
          <w:spacing w:val="17"/>
          <w:sz w:val="24"/>
          <w:szCs w:val="24"/>
        </w:rPr>
        <w:t>編送對象：本表由本局災害</w:t>
      </w:r>
      <w:proofErr w:type="gramStart"/>
      <w:r w:rsidRPr="002474AF">
        <w:rPr>
          <w:rFonts w:ascii="Times New Roman" w:hAnsi="新細明體" w:hint="eastAsia"/>
          <w:color w:val="000000"/>
          <w:spacing w:val="17"/>
          <w:sz w:val="24"/>
          <w:szCs w:val="24"/>
        </w:rPr>
        <w:t>管理科編製</w:t>
      </w:r>
      <w:proofErr w:type="gramEnd"/>
      <w:r w:rsidRPr="002474AF">
        <w:rPr>
          <w:rFonts w:ascii="Times New Roman" w:hAnsi="新細明體" w:hint="eastAsia"/>
          <w:color w:val="000000"/>
          <w:spacing w:val="17"/>
          <w:sz w:val="24"/>
          <w:szCs w:val="24"/>
        </w:rPr>
        <w:t>一式</w:t>
      </w:r>
      <w:r w:rsidRPr="002474AF">
        <w:rPr>
          <w:rFonts w:ascii="Times New Roman" w:hAnsi="新細明體" w:hint="eastAsia"/>
          <w:color w:val="000000"/>
          <w:spacing w:val="17"/>
          <w:sz w:val="24"/>
          <w:szCs w:val="24"/>
        </w:rPr>
        <w:t>4</w:t>
      </w:r>
      <w:r w:rsidRPr="002474AF">
        <w:rPr>
          <w:rFonts w:ascii="Times New Roman" w:hAnsi="新細明體" w:hint="eastAsia"/>
          <w:color w:val="000000"/>
          <w:spacing w:val="17"/>
          <w:sz w:val="24"/>
          <w:szCs w:val="24"/>
        </w:rPr>
        <w:t>份，經陳核後，</w:t>
      </w:r>
      <w:r w:rsidRPr="002474AF">
        <w:rPr>
          <w:rFonts w:ascii="Times New Roman" w:hAnsi="新細明體" w:hint="eastAsia"/>
          <w:color w:val="000000"/>
          <w:spacing w:val="17"/>
          <w:sz w:val="24"/>
          <w:szCs w:val="24"/>
        </w:rPr>
        <w:t>1</w:t>
      </w:r>
      <w:r w:rsidRPr="002474AF">
        <w:rPr>
          <w:rFonts w:ascii="Times New Roman" w:hAnsi="新細明體" w:hint="eastAsia"/>
          <w:color w:val="000000"/>
          <w:spacing w:val="17"/>
          <w:sz w:val="24"/>
          <w:szCs w:val="24"/>
        </w:rPr>
        <w:t>份自存，</w:t>
      </w:r>
      <w:r w:rsidRPr="002474AF">
        <w:rPr>
          <w:rFonts w:ascii="Times New Roman" w:hAnsi="新細明體" w:hint="eastAsia"/>
          <w:color w:val="000000"/>
          <w:spacing w:val="17"/>
          <w:sz w:val="24"/>
          <w:szCs w:val="24"/>
        </w:rPr>
        <w:t>1</w:t>
      </w:r>
      <w:r w:rsidRPr="002474AF">
        <w:rPr>
          <w:rFonts w:ascii="Times New Roman" w:hAnsi="新細明體" w:hint="eastAsia"/>
          <w:color w:val="000000"/>
          <w:spacing w:val="17"/>
          <w:sz w:val="24"/>
          <w:szCs w:val="24"/>
        </w:rPr>
        <w:t>份送本局會計室，</w:t>
      </w:r>
      <w:r w:rsidRPr="002474AF">
        <w:rPr>
          <w:rFonts w:ascii="Times New Roman" w:hAnsi="新細明體" w:hint="eastAsia"/>
          <w:color w:val="000000"/>
          <w:spacing w:val="17"/>
          <w:sz w:val="24"/>
          <w:szCs w:val="24"/>
        </w:rPr>
        <w:t>1</w:t>
      </w:r>
      <w:r w:rsidRPr="002474AF">
        <w:rPr>
          <w:rFonts w:ascii="Times New Roman" w:hAnsi="新細明體" w:hint="eastAsia"/>
          <w:color w:val="000000"/>
          <w:spacing w:val="17"/>
          <w:sz w:val="24"/>
          <w:szCs w:val="24"/>
        </w:rPr>
        <w:t>份送縣政府主計處，</w:t>
      </w:r>
      <w:r w:rsidRPr="002474AF">
        <w:rPr>
          <w:rFonts w:ascii="Times New Roman" w:hAnsi="新細明體" w:hint="eastAsia"/>
          <w:color w:val="000000"/>
          <w:spacing w:val="17"/>
          <w:sz w:val="24"/>
          <w:szCs w:val="24"/>
        </w:rPr>
        <w:t>1</w:t>
      </w:r>
      <w:r w:rsidRPr="002474AF">
        <w:rPr>
          <w:rFonts w:ascii="Times New Roman" w:hAnsi="新細明體" w:hint="eastAsia"/>
          <w:color w:val="000000"/>
          <w:spacing w:val="17"/>
          <w:sz w:val="24"/>
          <w:szCs w:val="24"/>
        </w:rPr>
        <w:t>份送內政部消防署主計室，並應由網際網路上傳至內政部消防署統計資料庫。</w:t>
      </w:r>
    </w:p>
    <w:p w:rsidR="00A50A00" w:rsidRPr="003F3ADA" w:rsidRDefault="00A50A00">
      <w:bookmarkStart w:id="0" w:name="_GoBack"/>
      <w:bookmarkEnd w:id="0"/>
    </w:p>
    <w:sectPr w:rsidR="00A50A00" w:rsidRPr="003F3ADA" w:rsidSect="003F3ADA">
      <w:pgSz w:w="16838" w:h="11906" w:orient="landscape"/>
      <w:pgMar w:top="1797" w:right="1440" w:bottom="1797" w:left="144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3ADA"/>
    <w:rsid w:val="003F3ADA"/>
    <w:rsid w:val="00A50A0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標1"/>
    <w:basedOn w:val="a3"/>
    <w:rsid w:val="003F3ADA"/>
    <w:pPr>
      <w:spacing w:after="240"/>
      <w:jc w:val="center"/>
    </w:pPr>
    <w:rPr>
      <w:rFonts w:ascii="標楷體" w:eastAsia="標楷體" w:cs="Times New Roman"/>
      <w:spacing w:val="20"/>
      <w:sz w:val="44"/>
      <w:szCs w:val="20"/>
    </w:rPr>
  </w:style>
  <w:style w:type="paragraph" w:customStyle="1" w:styleId="10">
    <w:name w:val="樣式1"/>
    <w:basedOn w:val="a3"/>
    <w:rsid w:val="003F3ADA"/>
    <w:pPr>
      <w:spacing w:line="440" w:lineRule="exact"/>
      <w:ind w:left="567" w:hanging="567"/>
    </w:pPr>
    <w:rPr>
      <w:rFonts w:ascii="標楷體" w:eastAsia="標楷體" w:cs="Times New Roman"/>
      <w:sz w:val="28"/>
      <w:szCs w:val="20"/>
    </w:rPr>
  </w:style>
  <w:style w:type="paragraph" w:customStyle="1" w:styleId="2">
    <w:name w:val="樣式2"/>
    <w:basedOn w:val="a3"/>
    <w:rsid w:val="003F3ADA"/>
    <w:pPr>
      <w:spacing w:line="440" w:lineRule="exact"/>
      <w:ind w:left="567"/>
    </w:pPr>
    <w:rPr>
      <w:rFonts w:ascii="標楷體" w:eastAsia="標楷體" w:cs="Times New Roman"/>
      <w:sz w:val="28"/>
      <w:szCs w:val="20"/>
    </w:rPr>
  </w:style>
  <w:style w:type="paragraph" w:styleId="a3">
    <w:name w:val="Plain Text"/>
    <w:basedOn w:val="a"/>
    <w:link w:val="a4"/>
    <w:uiPriority w:val="99"/>
    <w:semiHidden/>
    <w:unhideWhenUsed/>
    <w:rsid w:val="003F3ADA"/>
    <w:rPr>
      <w:rFonts w:ascii="細明體" w:eastAsia="細明體" w:hAnsi="Courier New" w:cs="Courier New"/>
      <w:szCs w:val="24"/>
    </w:rPr>
  </w:style>
  <w:style w:type="character" w:customStyle="1" w:styleId="a4">
    <w:name w:val="純文字 字元"/>
    <w:basedOn w:val="a0"/>
    <w:link w:val="a3"/>
    <w:uiPriority w:val="99"/>
    <w:semiHidden/>
    <w:rsid w:val="003F3ADA"/>
    <w:rPr>
      <w:rFonts w:ascii="細明體" w:eastAsia="細明體" w:hAnsi="Courier New" w:cs="Courier New"/>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標1"/>
    <w:basedOn w:val="a3"/>
    <w:rsid w:val="003F3ADA"/>
    <w:pPr>
      <w:spacing w:after="240"/>
      <w:jc w:val="center"/>
    </w:pPr>
    <w:rPr>
      <w:rFonts w:ascii="標楷體" w:eastAsia="標楷體" w:cs="Times New Roman"/>
      <w:spacing w:val="20"/>
      <w:sz w:val="44"/>
      <w:szCs w:val="20"/>
    </w:rPr>
  </w:style>
  <w:style w:type="paragraph" w:customStyle="1" w:styleId="10">
    <w:name w:val="樣式1"/>
    <w:basedOn w:val="a3"/>
    <w:rsid w:val="003F3ADA"/>
    <w:pPr>
      <w:spacing w:line="440" w:lineRule="exact"/>
      <w:ind w:left="567" w:hanging="567"/>
    </w:pPr>
    <w:rPr>
      <w:rFonts w:ascii="標楷體" w:eastAsia="標楷體" w:cs="Times New Roman"/>
      <w:sz w:val="28"/>
      <w:szCs w:val="20"/>
    </w:rPr>
  </w:style>
  <w:style w:type="paragraph" w:customStyle="1" w:styleId="2">
    <w:name w:val="樣式2"/>
    <w:basedOn w:val="a3"/>
    <w:rsid w:val="003F3ADA"/>
    <w:pPr>
      <w:spacing w:line="440" w:lineRule="exact"/>
      <w:ind w:left="567"/>
    </w:pPr>
    <w:rPr>
      <w:rFonts w:ascii="標楷體" w:eastAsia="標楷體" w:cs="Times New Roman"/>
      <w:sz w:val="28"/>
      <w:szCs w:val="20"/>
    </w:rPr>
  </w:style>
  <w:style w:type="paragraph" w:styleId="a3">
    <w:name w:val="Plain Text"/>
    <w:basedOn w:val="a"/>
    <w:link w:val="a4"/>
    <w:uiPriority w:val="99"/>
    <w:semiHidden/>
    <w:unhideWhenUsed/>
    <w:rsid w:val="003F3ADA"/>
    <w:rPr>
      <w:rFonts w:ascii="細明體" w:eastAsia="細明體" w:hAnsi="Courier New" w:cs="Courier New"/>
      <w:szCs w:val="24"/>
    </w:rPr>
  </w:style>
  <w:style w:type="character" w:customStyle="1" w:styleId="a4">
    <w:name w:val="純文字 字元"/>
    <w:basedOn w:val="a0"/>
    <w:link w:val="a3"/>
    <w:uiPriority w:val="99"/>
    <w:semiHidden/>
    <w:rsid w:val="003F3ADA"/>
    <w:rPr>
      <w:rFonts w:ascii="細明體" w:eastAsia="細明體" w:hAnsi="Courier New" w:cs="Courier New"/>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91</Words>
  <Characters>524</Characters>
  <Application>Microsoft Office Word</Application>
  <DocSecurity>0</DocSecurity>
  <Lines>4</Lines>
  <Paragraphs>1</Paragraphs>
  <ScaleCrop>false</ScaleCrop>
  <Company/>
  <LinksUpToDate>false</LinksUpToDate>
  <CharactersWithSpaces>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newtt</dc:creator>
  <cp:lastModifiedBy>newtt</cp:lastModifiedBy>
  <cp:revision>1</cp:revision>
  <dcterms:created xsi:type="dcterms:W3CDTF">2018-02-22T06:24:00Z</dcterms:created>
  <dcterms:modified xsi:type="dcterms:W3CDTF">2018-02-22T06:25:00Z</dcterms:modified>
</cp:coreProperties>
</file>