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67" w:rsidRPr="000356C8" w:rsidRDefault="00D26467" w:rsidP="00985D0F">
      <w:pPr>
        <w:spacing w:line="400" w:lineRule="exact"/>
        <w:rPr>
          <w:rFonts w:ascii="標楷體" w:eastAsia="標楷體" w:hAnsi="標楷體"/>
          <w:b/>
          <w:sz w:val="28"/>
          <w:szCs w:val="28"/>
        </w:rPr>
      </w:pPr>
      <w:r w:rsidRPr="000356C8">
        <w:rPr>
          <w:rFonts w:ascii="標楷體" w:eastAsia="標楷體" w:hAnsi="標楷體" w:hint="eastAsia"/>
          <w:b/>
          <w:sz w:val="28"/>
          <w:szCs w:val="28"/>
        </w:rPr>
        <w:t>附表二</w:t>
      </w:r>
      <w:bookmarkStart w:id="0" w:name="_GoBack"/>
      <w:bookmarkEnd w:id="0"/>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94"/>
        <w:gridCol w:w="4185"/>
        <w:gridCol w:w="1418"/>
        <w:gridCol w:w="2409"/>
      </w:tblGrid>
      <w:tr w:rsidR="00D26467" w:rsidRPr="000356C8" w:rsidTr="008D123A">
        <w:trPr>
          <w:trHeight w:val="550"/>
        </w:trPr>
        <w:tc>
          <w:tcPr>
            <w:tcW w:w="10206" w:type="dxa"/>
            <w:gridSpan w:val="4"/>
            <w:vAlign w:val="center"/>
          </w:tcPr>
          <w:p w:rsidR="00D26467" w:rsidRPr="000356C8" w:rsidRDefault="00D26467" w:rsidP="008D123A">
            <w:pPr>
              <w:rPr>
                <w:rFonts w:ascii="標楷體" w:eastAsia="標楷體" w:hAnsi="標楷體"/>
                <w:b/>
                <w:sz w:val="36"/>
                <w:szCs w:val="36"/>
              </w:rPr>
            </w:pPr>
            <w:r w:rsidRPr="000356C8">
              <w:rPr>
                <w:rFonts w:ascii="標楷體" w:eastAsia="標楷體" w:hAnsi="標楷體" w:hint="eastAsia"/>
                <w:b/>
                <w:sz w:val="36"/>
                <w:szCs w:val="36"/>
              </w:rPr>
              <w:t>替代役役男家庭遭遇特別災害慰勞金發放給與基準表</w:t>
            </w:r>
          </w:p>
          <w:p w:rsidR="00D26467" w:rsidRPr="000356C8" w:rsidRDefault="00D26467" w:rsidP="008D123A">
            <w:r w:rsidRPr="000356C8">
              <w:rPr>
                <w:rFonts w:ascii="標楷體" w:eastAsia="標楷體" w:hAnsi="標楷體" w:hint="eastAsia"/>
              </w:rPr>
              <w:t>單位：新臺幣元</w:t>
            </w:r>
          </w:p>
        </w:tc>
      </w:tr>
      <w:tr w:rsidR="00D26467" w:rsidRPr="000356C8" w:rsidTr="008D123A">
        <w:trPr>
          <w:trHeight w:val="334"/>
        </w:trPr>
        <w:tc>
          <w:tcPr>
            <w:tcW w:w="2194" w:type="dxa"/>
          </w:tcPr>
          <w:p w:rsidR="00D26467" w:rsidRPr="000356C8" w:rsidRDefault="00D26467" w:rsidP="008D123A">
            <w:pPr>
              <w:spacing w:line="360" w:lineRule="exact"/>
              <w:jc w:val="both"/>
              <w:rPr>
                <w:sz w:val="28"/>
                <w:szCs w:val="28"/>
              </w:rPr>
            </w:pPr>
            <w:r w:rsidRPr="000356C8">
              <w:rPr>
                <w:rFonts w:ascii="標楷體" w:eastAsia="標楷體" w:hAnsi="標楷體" w:hint="eastAsia"/>
                <w:sz w:val="28"/>
                <w:szCs w:val="28"/>
              </w:rPr>
              <w:t>項</w:t>
            </w:r>
            <w:r w:rsidRPr="000356C8">
              <w:rPr>
                <w:rFonts w:ascii="標楷體" w:eastAsia="標楷體" w:hAnsi="標楷體"/>
                <w:sz w:val="28"/>
                <w:szCs w:val="28"/>
              </w:rPr>
              <w:t xml:space="preserve">           </w:t>
            </w:r>
            <w:r w:rsidRPr="000356C8">
              <w:rPr>
                <w:rFonts w:ascii="標楷體" w:eastAsia="標楷體" w:hAnsi="標楷體" w:hint="eastAsia"/>
                <w:sz w:val="28"/>
                <w:szCs w:val="28"/>
              </w:rPr>
              <w:t>目</w:t>
            </w:r>
          </w:p>
        </w:tc>
        <w:tc>
          <w:tcPr>
            <w:tcW w:w="4185" w:type="dxa"/>
          </w:tcPr>
          <w:p w:rsidR="00D26467" w:rsidRPr="000356C8" w:rsidRDefault="00D26467" w:rsidP="008D123A">
            <w:pPr>
              <w:spacing w:line="360" w:lineRule="exact"/>
              <w:jc w:val="center"/>
              <w:rPr>
                <w:sz w:val="28"/>
                <w:szCs w:val="28"/>
              </w:rPr>
            </w:pPr>
            <w:r w:rsidRPr="000356C8">
              <w:rPr>
                <w:rFonts w:ascii="標楷體" w:eastAsia="標楷體" w:hAnsi="標楷體" w:hint="eastAsia"/>
                <w:sz w:val="28"/>
                <w:szCs w:val="28"/>
              </w:rPr>
              <w:t>受災情形</w:t>
            </w:r>
          </w:p>
        </w:tc>
        <w:tc>
          <w:tcPr>
            <w:tcW w:w="1418" w:type="dxa"/>
            <w:vAlign w:val="center"/>
          </w:tcPr>
          <w:p w:rsidR="00D26467" w:rsidRPr="000356C8" w:rsidRDefault="00D26467" w:rsidP="008D123A">
            <w:pPr>
              <w:spacing w:line="360" w:lineRule="exact"/>
              <w:jc w:val="distribute"/>
              <w:rPr>
                <w:rFonts w:ascii="標楷體" w:eastAsia="標楷體" w:hAnsi="標楷體"/>
                <w:sz w:val="28"/>
                <w:szCs w:val="28"/>
              </w:rPr>
            </w:pPr>
            <w:r w:rsidRPr="000356C8">
              <w:rPr>
                <w:rFonts w:ascii="標楷體" w:eastAsia="標楷體" w:hAnsi="標楷體" w:hint="eastAsia"/>
                <w:sz w:val="28"/>
                <w:szCs w:val="28"/>
              </w:rPr>
              <w:t>金額</w:t>
            </w:r>
          </w:p>
        </w:tc>
        <w:tc>
          <w:tcPr>
            <w:tcW w:w="2409" w:type="dxa"/>
            <w:vAlign w:val="center"/>
          </w:tcPr>
          <w:p w:rsidR="00D26467" w:rsidRPr="000356C8" w:rsidRDefault="00D26467" w:rsidP="008D123A">
            <w:pPr>
              <w:spacing w:line="360" w:lineRule="exact"/>
              <w:jc w:val="distribute"/>
              <w:rPr>
                <w:rFonts w:ascii="標楷體" w:eastAsia="標楷體" w:hAnsi="標楷體"/>
                <w:sz w:val="28"/>
                <w:szCs w:val="28"/>
              </w:rPr>
            </w:pPr>
            <w:r w:rsidRPr="000356C8">
              <w:rPr>
                <w:rFonts w:ascii="標楷體" w:eastAsia="標楷體" w:hAnsi="標楷體" w:hint="eastAsia"/>
                <w:sz w:val="28"/>
                <w:szCs w:val="28"/>
              </w:rPr>
              <w:t>備註</w:t>
            </w:r>
          </w:p>
        </w:tc>
      </w:tr>
      <w:tr w:rsidR="00D26467" w:rsidRPr="000356C8" w:rsidTr="008D123A">
        <w:trPr>
          <w:trHeight w:val="761"/>
        </w:trPr>
        <w:tc>
          <w:tcPr>
            <w:tcW w:w="2194" w:type="dxa"/>
            <w:vMerge w:val="restart"/>
            <w:vAlign w:val="center"/>
          </w:tcPr>
          <w:p w:rsidR="00D26467" w:rsidRPr="000356C8" w:rsidRDefault="00D26467" w:rsidP="008D123A">
            <w:pPr>
              <w:jc w:val="center"/>
              <w:rPr>
                <w:sz w:val="28"/>
                <w:szCs w:val="28"/>
              </w:rPr>
            </w:pPr>
            <w:r w:rsidRPr="000356C8">
              <w:rPr>
                <w:rFonts w:ascii="標楷體" w:eastAsia="標楷體" w:hAnsi="標楷體" w:hint="eastAsia"/>
                <w:sz w:val="28"/>
                <w:szCs w:val="28"/>
              </w:rPr>
              <w:t>農田（魚塭）埋沒或流失</w:t>
            </w:r>
          </w:p>
        </w:tc>
        <w:tc>
          <w:tcPr>
            <w:tcW w:w="4185" w:type="dxa"/>
            <w:vAlign w:val="center"/>
          </w:tcPr>
          <w:p w:rsidR="00D26467" w:rsidRPr="000356C8" w:rsidRDefault="00D26467" w:rsidP="008D123A">
            <w:pPr>
              <w:spacing w:line="320" w:lineRule="exact"/>
              <w:jc w:val="center"/>
              <w:rPr>
                <w:sz w:val="28"/>
                <w:szCs w:val="28"/>
              </w:rPr>
            </w:pPr>
            <w:r w:rsidRPr="000356C8">
              <w:rPr>
                <w:rFonts w:ascii="標楷體" w:eastAsia="標楷體" w:hAnsi="標楷體" w:hint="eastAsia"/>
                <w:sz w:val="28"/>
                <w:szCs w:val="28"/>
              </w:rPr>
              <w:t>零點五公頃以上</w:t>
            </w:r>
          </w:p>
        </w:tc>
        <w:tc>
          <w:tcPr>
            <w:tcW w:w="1418" w:type="dxa"/>
            <w:vAlign w:val="center"/>
          </w:tcPr>
          <w:p w:rsidR="00D26467" w:rsidRPr="000356C8" w:rsidRDefault="00D26467" w:rsidP="008D123A">
            <w:pPr>
              <w:spacing w:line="320" w:lineRule="exact"/>
              <w:jc w:val="center"/>
              <w:rPr>
                <w:sz w:val="28"/>
                <w:szCs w:val="28"/>
              </w:rPr>
            </w:pPr>
            <w:r w:rsidRPr="000356C8">
              <w:rPr>
                <w:rFonts w:ascii="標楷體" w:eastAsia="標楷體" w:hAnsi="標楷體" w:hint="eastAsia"/>
                <w:sz w:val="28"/>
                <w:szCs w:val="28"/>
              </w:rPr>
              <w:t>五千</w:t>
            </w:r>
          </w:p>
        </w:tc>
        <w:tc>
          <w:tcPr>
            <w:tcW w:w="2409" w:type="dxa"/>
            <w:vMerge w:val="restart"/>
          </w:tcPr>
          <w:p w:rsidR="00D26467" w:rsidRPr="000356C8" w:rsidRDefault="00D26467" w:rsidP="008D123A">
            <w:pPr>
              <w:spacing w:line="400" w:lineRule="exact"/>
              <w:ind w:left="396" w:hangingChars="165" w:hanging="396"/>
              <w:jc w:val="both"/>
              <w:rPr>
                <w:rFonts w:ascii="標楷體" w:eastAsia="標楷體" w:hAnsi="標楷體"/>
                <w:dstrike/>
              </w:rPr>
            </w:pPr>
            <w:r w:rsidRPr="000356C8">
              <w:rPr>
                <w:rFonts w:ascii="標楷體" w:eastAsia="標楷體" w:hAnsi="標楷體" w:hint="eastAsia"/>
              </w:rPr>
              <w:t>一、旱災之核發標準得比照颱風、水災之農田埋沒、流失規定辦理。</w:t>
            </w:r>
          </w:p>
          <w:p w:rsidR="00D26467" w:rsidRPr="000356C8" w:rsidRDefault="00D26467" w:rsidP="008D123A">
            <w:pPr>
              <w:spacing w:line="400" w:lineRule="exact"/>
              <w:ind w:left="396" w:hangingChars="165" w:hanging="396"/>
              <w:jc w:val="both"/>
              <w:rPr>
                <w:rFonts w:ascii="標楷體" w:eastAsia="標楷體" w:hAnsi="標楷體"/>
              </w:rPr>
            </w:pPr>
            <w:r w:rsidRPr="000356C8">
              <w:rPr>
                <w:rFonts w:ascii="標楷體" w:eastAsia="標楷體" w:hAnsi="標楷體" w:hint="eastAsia"/>
              </w:rPr>
              <w:t>二、房屋失火及漁民之漁船毀壞情形比照房屋之全倒、半倒核發基準辦理。</w:t>
            </w:r>
          </w:p>
          <w:p w:rsidR="00D26467" w:rsidRPr="000356C8" w:rsidRDefault="00D26467" w:rsidP="008D123A">
            <w:pPr>
              <w:spacing w:line="400" w:lineRule="exact"/>
              <w:ind w:left="396" w:hangingChars="165" w:hanging="396"/>
              <w:jc w:val="both"/>
              <w:rPr>
                <w:rFonts w:ascii="標楷體" w:eastAsia="標楷體" w:hAnsi="標楷體"/>
              </w:rPr>
            </w:pPr>
            <w:r w:rsidRPr="000356C8">
              <w:rPr>
                <w:rFonts w:ascii="標楷體" w:eastAsia="標楷體" w:hAnsi="標楷體" w:hint="eastAsia"/>
              </w:rPr>
              <w:t>三、農作物、漁產損失慰勞部分，其核發標準依照颱風、水災之農田（漁塭）埋沒、流失規定辦理。</w:t>
            </w:r>
          </w:p>
          <w:p w:rsidR="00D26467" w:rsidRPr="000356C8" w:rsidRDefault="00D26467" w:rsidP="008D123A">
            <w:pPr>
              <w:spacing w:line="400" w:lineRule="exact"/>
              <w:ind w:left="396" w:hangingChars="165" w:hanging="396"/>
              <w:jc w:val="both"/>
              <w:rPr>
                <w:rFonts w:ascii="標楷體" w:eastAsia="標楷體" w:hAnsi="標楷體"/>
              </w:rPr>
            </w:pPr>
            <w:r w:rsidRPr="000356C8">
              <w:rPr>
                <w:rFonts w:ascii="標楷體" w:eastAsia="標楷體" w:hAnsi="標楷體" w:hint="eastAsia"/>
              </w:rPr>
              <w:t>四、房屋以役男戶籍地為主。</w:t>
            </w:r>
          </w:p>
        </w:tc>
      </w:tr>
      <w:tr w:rsidR="00D26467" w:rsidRPr="000356C8" w:rsidTr="008D123A">
        <w:trPr>
          <w:trHeight w:val="559"/>
        </w:trPr>
        <w:tc>
          <w:tcPr>
            <w:tcW w:w="2194" w:type="dxa"/>
            <w:vMerge/>
            <w:vAlign w:val="center"/>
          </w:tcPr>
          <w:p w:rsidR="00D26467" w:rsidRPr="000356C8" w:rsidRDefault="00D26467" w:rsidP="008D123A">
            <w:pPr>
              <w:jc w:val="center"/>
              <w:rPr>
                <w:sz w:val="28"/>
                <w:szCs w:val="28"/>
              </w:rPr>
            </w:pPr>
          </w:p>
        </w:tc>
        <w:tc>
          <w:tcPr>
            <w:tcW w:w="4185" w:type="dxa"/>
            <w:vAlign w:val="center"/>
          </w:tcPr>
          <w:p w:rsidR="00D26467" w:rsidRPr="000356C8" w:rsidRDefault="00D26467" w:rsidP="008D123A">
            <w:pPr>
              <w:spacing w:line="320" w:lineRule="exact"/>
              <w:jc w:val="center"/>
              <w:rPr>
                <w:sz w:val="28"/>
                <w:szCs w:val="28"/>
              </w:rPr>
            </w:pPr>
            <w:r w:rsidRPr="000356C8">
              <w:rPr>
                <w:rFonts w:ascii="標楷體" w:eastAsia="標楷體" w:hAnsi="標楷體" w:hint="eastAsia"/>
                <w:sz w:val="28"/>
                <w:szCs w:val="28"/>
              </w:rPr>
              <w:t>零點一公頃以上未達零點五公頃</w:t>
            </w:r>
          </w:p>
        </w:tc>
        <w:tc>
          <w:tcPr>
            <w:tcW w:w="1418" w:type="dxa"/>
            <w:vAlign w:val="center"/>
          </w:tcPr>
          <w:p w:rsidR="00D26467" w:rsidRPr="000356C8" w:rsidRDefault="00D26467" w:rsidP="008D123A">
            <w:pPr>
              <w:spacing w:line="320" w:lineRule="exact"/>
              <w:jc w:val="center"/>
              <w:rPr>
                <w:sz w:val="28"/>
                <w:szCs w:val="28"/>
              </w:rPr>
            </w:pPr>
            <w:r w:rsidRPr="000356C8">
              <w:rPr>
                <w:rFonts w:ascii="標楷體" w:eastAsia="標楷體" w:hAnsi="標楷體" w:hint="eastAsia"/>
                <w:sz w:val="28"/>
                <w:szCs w:val="28"/>
              </w:rPr>
              <w:t>二千</w:t>
            </w:r>
          </w:p>
        </w:tc>
        <w:tc>
          <w:tcPr>
            <w:tcW w:w="2409" w:type="dxa"/>
            <w:vMerge/>
            <w:vAlign w:val="center"/>
          </w:tcPr>
          <w:p w:rsidR="00D26467" w:rsidRPr="000356C8" w:rsidRDefault="00D26467" w:rsidP="008D123A">
            <w:pPr>
              <w:spacing w:line="320" w:lineRule="exact"/>
            </w:pPr>
          </w:p>
        </w:tc>
      </w:tr>
      <w:tr w:rsidR="00D26467" w:rsidRPr="000356C8" w:rsidTr="008D123A">
        <w:trPr>
          <w:trHeight w:val="837"/>
        </w:trPr>
        <w:tc>
          <w:tcPr>
            <w:tcW w:w="2194" w:type="dxa"/>
            <w:vMerge w:val="restart"/>
            <w:vAlign w:val="center"/>
          </w:tcPr>
          <w:p w:rsidR="00D26467" w:rsidRPr="000356C8" w:rsidRDefault="00D26467" w:rsidP="008D123A">
            <w:pPr>
              <w:spacing w:line="400" w:lineRule="exact"/>
              <w:jc w:val="center"/>
              <w:rPr>
                <w:rFonts w:ascii="標楷體" w:eastAsia="標楷體" w:hAnsi="標楷體"/>
                <w:sz w:val="28"/>
                <w:szCs w:val="28"/>
              </w:rPr>
            </w:pPr>
            <w:r w:rsidRPr="000356C8">
              <w:rPr>
                <w:rFonts w:ascii="標楷體" w:eastAsia="標楷體" w:hAnsi="標楷體" w:hint="eastAsia"/>
                <w:sz w:val="28"/>
                <w:szCs w:val="28"/>
              </w:rPr>
              <w:t>房屋倒塌</w:t>
            </w:r>
          </w:p>
        </w:tc>
        <w:tc>
          <w:tcPr>
            <w:tcW w:w="4185" w:type="dxa"/>
            <w:vAlign w:val="center"/>
          </w:tcPr>
          <w:p w:rsidR="00D26467" w:rsidRPr="000356C8" w:rsidRDefault="00D26467" w:rsidP="008D123A">
            <w:pPr>
              <w:spacing w:line="400" w:lineRule="exact"/>
              <w:jc w:val="both"/>
              <w:rPr>
                <w:rFonts w:ascii="標楷體" w:eastAsia="標楷體" w:hAnsi="標楷體"/>
                <w:sz w:val="28"/>
                <w:szCs w:val="28"/>
              </w:rPr>
            </w:pPr>
            <w:r w:rsidRPr="000356C8">
              <w:rPr>
                <w:rFonts w:ascii="標楷體" w:eastAsia="標楷體" w:hAnsi="標楷體" w:hint="eastAsia"/>
                <w:sz w:val="28"/>
                <w:szCs w:val="28"/>
              </w:rPr>
              <w:t>全倒（倒塌面積三分之二以上）</w:t>
            </w:r>
          </w:p>
        </w:tc>
        <w:tc>
          <w:tcPr>
            <w:tcW w:w="1418" w:type="dxa"/>
            <w:vAlign w:val="center"/>
          </w:tcPr>
          <w:p w:rsidR="00D26467" w:rsidRPr="000356C8" w:rsidRDefault="00D26467" w:rsidP="008D123A">
            <w:pPr>
              <w:spacing w:line="400" w:lineRule="exact"/>
              <w:jc w:val="center"/>
              <w:rPr>
                <w:rFonts w:ascii="標楷體" w:eastAsia="標楷體" w:hAnsi="標楷體"/>
                <w:sz w:val="28"/>
                <w:szCs w:val="28"/>
              </w:rPr>
            </w:pPr>
            <w:r w:rsidRPr="000356C8">
              <w:rPr>
                <w:rFonts w:ascii="標楷體" w:eastAsia="標楷體" w:hAnsi="標楷體" w:hint="eastAsia"/>
                <w:sz w:val="28"/>
                <w:szCs w:val="28"/>
              </w:rPr>
              <w:t>一萬</w:t>
            </w:r>
          </w:p>
        </w:tc>
        <w:tc>
          <w:tcPr>
            <w:tcW w:w="2409" w:type="dxa"/>
            <w:vMerge/>
            <w:vAlign w:val="center"/>
          </w:tcPr>
          <w:p w:rsidR="00D26467" w:rsidRPr="000356C8" w:rsidRDefault="00D26467" w:rsidP="008D123A">
            <w:pPr>
              <w:spacing w:line="400" w:lineRule="exact"/>
              <w:jc w:val="both"/>
              <w:rPr>
                <w:rFonts w:ascii="標楷體" w:eastAsia="標楷體" w:hAnsi="標楷體"/>
              </w:rPr>
            </w:pPr>
          </w:p>
        </w:tc>
      </w:tr>
      <w:tr w:rsidR="00D26467" w:rsidRPr="000356C8" w:rsidTr="008D123A">
        <w:trPr>
          <w:trHeight w:val="693"/>
        </w:trPr>
        <w:tc>
          <w:tcPr>
            <w:tcW w:w="2194" w:type="dxa"/>
            <w:vMerge/>
            <w:vAlign w:val="center"/>
          </w:tcPr>
          <w:p w:rsidR="00D26467" w:rsidRPr="000356C8" w:rsidRDefault="00D26467" w:rsidP="008D123A">
            <w:pPr>
              <w:jc w:val="center"/>
              <w:rPr>
                <w:sz w:val="28"/>
                <w:szCs w:val="28"/>
              </w:rPr>
            </w:pPr>
          </w:p>
        </w:tc>
        <w:tc>
          <w:tcPr>
            <w:tcW w:w="4185" w:type="dxa"/>
            <w:vAlign w:val="center"/>
          </w:tcPr>
          <w:p w:rsidR="00D26467" w:rsidRPr="000356C8" w:rsidRDefault="00D26467" w:rsidP="008D123A">
            <w:pPr>
              <w:spacing w:line="360" w:lineRule="exact"/>
              <w:rPr>
                <w:sz w:val="28"/>
                <w:szCs w:val="28"/>
              </w:rPr>
            </w:pPr>
            <w:r w:rsidRPr="000356C8">
              <w:rPr>
                <w:rFonts w:ascii="標楷體" w:eastAsia="標楷體" w:hAnsi="標楷體" w:hint="eastAsia"/>
                <w:sz w:val="28"/>
                <w:szCs w:val="28"/>
              </w:rPr>
              <w:t>半倒（倒塌面積三分之二）</w:t>
            </w:r>
          </w:p>
        </w:tc>
        <w:tc>
          <w:tcPr>
            <w:tcW w:w="1418" w:type="dxa"/>
            <w:vAlign w:val="center"/>
          </w:tcPr>
          <w:p w:rsidR="00D26467" w:rsidRPr="000356C8" w:rsidRDefault="00D26467" w:rsidP="008D123A">
            <w:pPr>
              <w:spacing w:line="360" w:lineRule="exact"/>
              <w:jc w:val="center"/>
              <w:rPr>
                <w:sz w:val="28"/>
                <w:szCs w:val="28"/>
              </w:rPr>
            </w:pPr>
            <w:r w:rsidRPr="000356C8">
              <w:rPr>
                <w:rFonts w:ascii="標楷體" w:eastAsia="標楷體" w:hAnsi="標楷體" w:hint="eastAsia"/>
                <w:sz w:val="28"/>
                <w:szCs w:val="28"/>
              </w:rPr>
              <w:t>五千</w:t>
            </w:r>
          </w:p>
        </w:tc>
        <w:tc>
          <w:tcPr>
            <w:tcW w:w="2409" w:type="dxa"/>
            <w:vMerge/>
            <w:vAlign w:val="center"/>
          </w:tcPr>
          <w:p w:rsidR="00D26467" w:rsidRPr="000356C8" w:rsidRDefault="00D26467" w:rsidP="008D123A">
            <w:pPr>
              <w:spacing w:line="360" w:lineRule="exact"/>
            </w:pPr>
          </w:p>
        </w:tc>
      </w:tr>
      <w:tr w:rsidR="00D26467" w:rsidRPr="000356C8" w:rsidTr="008D123A">
        <w:trPr>
          <w:trHeight w:val="717"/>
        </w:trPr>
        <w:tc>
          <w:tcPr>
            <w:tcW w:w="2194" w:type="dxa"/>
            <w:vMerge w:val="restart"/>
            <w:vAlign w:val="center"/>
          </w:tcPr>
          <w:p w:rsidR="00D26467" w:rsidRPr="000356C8" w:rsidRDefault="00D26467" w:rsidP="008D123A">
            <w:pPr>
              <w:spacing w:line="400" w:lineRule="exact"/>
              <w:jc w:val="center"/>
              <w:rPr>
                <w:rFonts w:ascii="標楷體" w:eastAsia="標楷體" w:hAnsi="標楷體"/>
                <w:sz w:val="28"/>
                <w:szCs w:val="28"/>
              </w:rPr>
            </w:pPr>
            <w:r w:rsidRPr="000356C8">
              <w:rPr>
                <w:rFonts w:ascii="標楷體" w:eastAsia="標楷體" w:hAnsi="標楷體" w:hint="eastAsia"/>
                <w:sz w:val="28"/>
                <w:szCs w:val="28"/>
              </w:rPr>
              <w:t>房屋淹水</w:t>
            </w:r>
          </w:p>
        </w:tc>
        <w:tc>
          <w:tcPr>
            <w:tcW w:w="4185" w:type="dxa"/>
            <w:vAlign w:val="center"/>
          </w:tcPr>
          <w:p w:rsidR="00D26467" w:rsidRPr="000356C8" w:rsidRDefault="00D26467" w:rsidP="008D123A">
            <w:pPr>
              <w:spacing w:line="400" w:lineRule="exact"/>
              <w:jc w:val="both"/>
              <w:rPr>
                <w:rFonts w:ascii="標楷體" w:eastAsia="標楷體" w:hAnsi="標楷體"/>
                <w:sz w:val="28"/>
                <w:szCs w:val="28"/>
              </w:rPr>
            </w:pPr>
            <w:r w:rsidRPr="000356C8">
              <w:rPr>
                <w:rFonts w:ascii="標楷體" w:eastAsia="標楷體" w:hAnsi="標楷體" w:hint="eastAsia"/>
                <w:sz w:val="28"/>
                <w:szCs w:val="28"/>
              </w:rPr>
              <w:t>淹水達一百公分以上</w:t>
            </w:r>
          </w:p>
        </w:tc>
        <w:tc>
          <w:tcPr>
            <w:tcW w:w="1418" w:type="dxa"/>
            <w:vAlign w:val="center"/>
          </w:tcPr>
          <w:p w:rsidR="00D26467" w:rsidRPr="000356C8" w:rsidRDefault="00D26467" w:rsidP="008D123A">
            <w:pPr>
              <w:spacing w:line="400" w:lineRule="exact"/>
              <w:jc w:val="center"/>
              <w:rPr>
                <w:rFonts w:ascii="標楷體" w:eastAsia="標楷體" w:hAnsi="標楷體"/>
                <w:sz w:val="28"/>
                <w:szCs w:val="28"/>
              </w:rPr>
            </w:pPr>
            <w:r w:rsidRPr="000356C8">
              <w:rPr>
                <w:rFonts w:ascii="標楷體" w:eastAsia="標楷體" w:hAnsi="標楷體" w:hint="eastAsia"/>
                <w:sz w:val="28"/>
                <w:szCs w:val="28"/>
              </w:rPr>
              <w:t>五千</w:t>
            </w:r>
          </w:p>
        </w:tc>
        <w:tc>
          <w:tcPr>
            <w:tcW w:w="2409" w:type="dxa"/>
            <w:vMerge/>
            <w:vAlign w:val="center"/>
          </w:tcPr>
          <w:p w:rsidR="00D26467" w:rsidRPr="000356C8" w:rsidRDefault="00D26467" w:rsidP="008D123A">
            <w:pPr>
              <w:spacing w:line="400" w:lineRule="exact"/>
              <w:jc w:val="both"/>
              <w:rPr>
                <w:rFonts w:ascii="標楷體" w:eastAsia="標楷體" w:hAnsi="標楷體"/>
              </w:rPr>
            </w:pPr>
          </w:p>
        </w:tc>
      </w:tr>
      <w:tr w:rsidR="00D26467" w:rsidRPr="000356C8" w:rsidTr="008D123A">
        <w:trPr>
          <w:trHeight w:val="685"/>
        </w:trPr>
        <w:tc>
          <w:tcPr>
            <w:tcW w:w="2194" w:type="dxa"/>
            <w:vMerge/>
            <w:vAlign w:val="center"/>
          </w:tcPr>
          <w:p w:rsidR="00D26467" w:rsidRPr="000356C8" w:rsidRDefault="00D26467" w:rsidP="008D123A">
            <w:pPr>
              <w:spacing w:line="400" w:lineRule="exact"/>
              <w:jc w:val="center"/>
              <w:rPr>
                <w:rFonts w:ascii="標楷體" w:eastAsia="標楷體" w:hAnsi="標楷體"/>
                <w:sz w:val="28"/>
                <w:szCs w:val="28"/>
              </w:rPr>
            </w:pPr>
          </w:p>
        </w:tc>
        <w:tc>
          <w:tcPr>
            <w:tcW w:w="4185" w:type="dxa"/>
            <w:vAlign w:val="center"/>
          </w:tcPr>
          <w:p w:rsidR="00D26467" w:rsidRPr="000356C8" w:rsidRDefault="00D26467" w:rsidP="008D123A">
            <w:pPr>
              <w:spacing w:line="400" w:lineRule="exact"/>
              <w:jc w:val="both"/>
              <w:rPr>
                <w:rFonts w:ascii="標楷體" w:eastAsia="標楷體" w:hAnsi="標楷體"/>
                <w:sz w:val="28"/>
                <w:szCs w:val="28"/>
              </w:rPr>
            </w:pPr>
            <w:r w:rsidRPr="000356C8">
              <w:rPr>
                <w:rFonts w:ascii="標楷體" w:eastAsia="標楷體" w:hAnsi="標楷體" w:hint="eastAsia"/>
                <w:sz w:val="28"/>
                <w:szCs w:val="28"/>
              </w:rPr>
              <w:t>淹水達五十公分以上</w:t>
            </w:r>
          </w:p>
        </w:tc>
        <w:tc>
          <w:tcPr>
            <w:tcW w:w="1418" w:type="dxa"/>
            <w:vAlign w:val="center"/>
          </w:tcPr>
          <w:p w:rsidR="00D26467" w:rsidRPr="000356C8" w:rsidRDefault="00D26467" w:rsidP="008D123A">
            <w:pPr>
              <w:spacing w:line="400" w:lineRule="exact"/>
              <w:jc w:val="center"/>
              <w:rPr>
                <w:rFonts w:ascii="標楷體" w:eastAsia="標楷體" w:hAnsi="標楷體"/>
                <w:sz w:val="28"/>
                <w:szCs w:val="28"/>
              </w:rPr>
            </w:pPr>
            <w:r w:rsidRPr="000356C8">
              <w:rPr>
                <w:rFonts w:ascii="標楷體" w:eastAsia="標楷體" w:hAnsi="標楷體" w:hint="eastAsia"/>
                <w:sz w:val="28"/>
                <w:szCs w:val="28"/>
              </w:rPr>
              <w:t>三千</w:t>
            </w:r>
          </w:p>
        </w:tc>
        <w:tc>
          <w:tcPr>
            <w:tcW w:w="2409" w:type="dxa"/>
            <w:vMerge/>
            <w:vAlign w:val="center"/>
          </w:tcPr>
          <w:p w:rsidR="00D26467" w:rsidRPr="000356C8" w:rsidRDefault="00D26467" w:rsidP="008D123A">
            <w:pPr>
              <w:spacing w:line="400" w:lineRule="exact"/>
              <w:jc w:val="both"/>
              <w:rPr>
                <w:rFonts w:ascii="標楷體" w:eastAsia="標楷體" w:hAnsi="標楷體"/>
              </w:rPr>
            </w:pPr>
          </w:p>
        </w:tc>
      </w:tr>
      <w:tr w:rsidR="00D26467" w:rsidRPr="000356C8" w:rsidTr="008D123A">
        <w:trPr>
          <w:trHeight w:val="567"/>
        </w:trPr>
        <w:tc>
          <w:tcPr>
            <w:tcW w:w="2194" w:type="dxa"/>
            <w:vMerge/>
            <w:vAlign w:val="center"/>
          </w:tcPr>
          <w:p w:rsidR="00D26467" w:rsidRPr="000356C8" w:rsidRDefault="00D26467" w:rsidP="008D123A">
            <w:pPr>
              <w:spacing w:line="400" w:lineRule="exact"/>
              <w:jc w:val="center"/>
              <w:rPr>
                <w:rFonts w:ascii="標楷體" w:eastAsia="標楷體" w:hAnsi="標楷體"/>
                <w:sz w:val="28"/>
                <w:szCs w:val="28"/>
              </w:rPr>
            </w:pPr>
          </w:p>
        </w:tc>
        <w:tc>
          <w:tcPr>
            <w:tcW w:w="4185" w:type="dxa"/>
            <w:vAlign w:val="center"/>
          </w:tcPr>
          <w:p w:rsidR="00D26467" w:rsidRPr="000356C8" w:rsidRDefault="00D26467" w:rsidP="008D123A">
            <w:pPr>
              <w:spacing w:line="400" w:lineRule="exact"/>
              <w:jc w:val="both"/>
              <w:rPr>
                <w:rFonts w:ascii="標楷體" w:eastAsia="標楷體" w:hAnsi="標楷體"/>
                <w:sz w:val="28"/>
                <w:szCs w:val="28"/>
              </w:rPr>
            </w:pPr>
            <w:r w:rsidRPr="000356C8">
              <w:rPr>
                <w:rFonts w:ascii="標楷體" w:eastAsia="標楷體" w:hAnsi="標楷體" w:hint="eastAsia"/>
                <w:sz w:val="28"/>
                <w:szCs w:val="28"/>
              </w:rPr>
              <w:t>淹水達二十公分以上</w:t>
            </w:r>
          </w:p>
        </w:tc>
        <w:tc>
          <w:tcPr>
            <w:tcW w:w="1418" w:type="dxa"/>
            <w:vAlign w:val="center"/>
          </w:tcPr>
          <w:p w:rsidR="00D26467" w:rsidRPr="000356C8" w:rsidRDefault="00D26467" w:rsidP="008D123A">
            <w:pPr>
              <w:spacing w:line="400" w:lineRule="exact"/>
              <w:jc w:val="center"/>
              <w:rPr>
                <w:rFonts w:ascii="標楷體" w:eastAsia="標楷體" w:hAnsi="標楷體"/>
                <w:sz w:val="28"/>
                <w:szCs w:val="28"/>
              </w:rPr>
            </w:pPr>
            <w:r w:rsidRPr="000356C8">
              <w:rPr>
                <w:rFonts w:ascii="標楷體" w:eastAsia="標楷體" w:hAnsi="標楷體" w:hint="eastAsia"/>
                <w:sz w:val="28"/>
                <w:szCs w:val="28"/>
              </w:rPr>
              <w:t>二千</w:t>
            </w:r>
          </w:p>
        </w:tc>
        <w:tc>
          <w:tcPr>
            <w:tcW w:w="2409" w:type="dxa"/>
            <w:vMerge/>
            <w:vAlign w:val="center"/>
          </w:tcPr>
          <w:p w:rsidR="00D26467" w:rsidRPr="000356C8" w:rsidRDefault="00D26467" w:rsidP="008D123A">
            <w:pPr>
              <w:spacing w:line="400" w:lineRule="exact"/>
              <w:jc w:val="both"/>
              <w:rPr>
                <w:rFonts w:ascii="標楷體" w:eastAsia="標楷體" w:hAnsi="標楷體"/>
              </w:rPr>
            </w:pPr>
          </w:p>
        </w:tc>
      </w:tr>
      <w:tr w:rsidR="00D26467" w:rsidRPr="000356C8" w:rsidTr="008D123A">
        <w:trPr>
          <w:trHeight w:val="689"/>
        </w:trPr>
        <w:tc>
          <w:tcPr>
            <w:tcW w:w="2194" w:type="dxa"/>
            <w:vMerge w:val="restart"/>
            <w:vAlign w:val="center"/>
          </w:tcPr>
          <w:p w:rsidR="00D26467" w:rsidRPr="000356C8" w:rsidRDefault="00D26467" w:rsidP="008D123A">
            <w:pPr>
              <w:spacing w:line="320" w:lineRule="exact"/>
              <w:jc w:val="center"/>
              <w:rPr>
                <w:rFonts w:ascii="標楷體" w:eastAsia="標楷體" w:hAnsi="標楷體"/>
                <w:sz w:val="28"/>
                <w:szCs w:val="28"/>
              </w:rPr>
            </w:pPr>
            <w:r w:rsidRPr="000356C8">
              <w:rPr>
                <w:rFonts w:ascii="標楷體" w:eastAsia="標楷體" w:hAnsi="標楷體" w:hint="eastAsia"/>
                <w:sz w:val="28"/>
                <w:szCs w:val="28"/>
              </w:rPr>
              <w:t>人員</w:t>
            </w:r>
          </w:p>
        </w:tc>
        <w:tc>
          <w:tcPr>
            <w:tcW w:w="4185" w:type="dxa"/>
            <w:vAlign w:val="center"/>
          </w:tcPr>
          <w:p w:rsidR="00D26467" w:rsidRPr="000356C8" w:rsidRDefault="00D26467" w:rsidP="008D123A">
            <w:pPr>
              <w:spacing w:line="400" w:lineRule="exact"/>
              <w:jc w:val="center"/>
              <w:rPr>
                <w:rFonts w:ascii="標楷體" w:eastAsia="標楷體" w:hAnsi="標楷體"/>
                <w:sz w:val="28"/>
                <w:szCs w:val="28"/>
              </w:rPr>
            </w:pPr>
            <w:r w:rsidRPr="000356C8">
              <w:rPr>
                <w:rFonts w:ascii="標楷體" w:eastAsia="標楷體" w:hAnsi="標楷體" w:hint="eastAsia"/>
                <w:sz w:val="28"/>
                <w:szCs w:val="28"/>
              </w:rPr>
              <w:t>死亡或失蹤</w:t>
            </w:r>
          </w:p>
        </w:tc>
        <w:tc>
          <w:tcPr>
            <w:tcW w:w="1418" w:type="dxa"/>
            <w:vAlign w:val="center"/>
          </w:tcPr>
          <w:p w:rsidR="00D26467" w:rsidRPr="000356C8" w:rsidRDefault="00D26467" w:rsidP="008D123A">
            <w:pPr>
              <w:spacing w:line="400" w:lineRule="exact"/>
              <w:jc w:val="center"/>
              <w:rPr>
                <w:rFonts w:ascii="標楷體" w:eastAsia="標楷體" w:hAnsi="標楷體"/>
                <w:sz w:val="28"/>
                <w:szCs w:val="28"/>
              </w:rPr>
            </w:pPr>
            <w:r w:rsidRPr="000356C8">
              <w:rPr>
                <w:rFonts w:ascii="標楷體" w:eastAsia="標楷體" w:hAnsi="標楷體" w:hint="eastAsia"/>
                <w:sz w:val="28"/>
                <w:szCs w:val="28"/>
              </w:rPr>
              <w:t>一萬</w:t>
            </w:r>
          </w:p>
        </w:tc>
        <w:tc>
          <w:tcPr>
            <w:tcW w:w="2409" w:type="dxa"/>
            <w:vMerge/>
          </w:tcPr>
          <w:p w:rsidR="00D26467" w:rsidRPr="000356C8" w:rsidRDefault="00D26467" w:rsidP="008D123A">
            <w:pPr>
              <w:spacing w:line="400" w:lineRule="exact"/>
              <w:jc w:val="both"/>
              <w:rPr>
                <w:rFonts w:ascii="標楷體" w:eastAsia="標楷體" w:hAnsi="標楷體"/>
              </w:rPr>
            </w:pPr>
          </w:p>
        </w:tc>
      </w:tr>
      <w:tr w:rsidR="00D26467" w:rsidRPr="000356C8" w:rsidTr="008D123A">
        <w:trPr>
          <w:trHeight w:val="713"/>
        </w:trPr>
        <w:tc>
          <w:tcPr>
            <w:tcW w:w="2194" w:type="dxa"/>
            <w:vMerge/>
          </w:tcPr>
          <w:p w:rsidR="00D26467" w:rsidRPr="000356C8" w:rsidRDefault="00D26467" w:rsidP="008D123A">
            <w:pPr>
              <w:spacing w:line="400" w:lineRule="exact"/>
              <w:jc w:val="both"/>
              <w:rPr>
                <w:rFonts w:ascii="標楷體" w:eastAsia="標楷體" w:hAnsi="標楷體"/>
                <w:sz w:val="28"/>
                <w:szCs w:val="28"/>
              </w:rPr>
            </w:pPr>
          </w:p>
        </w:tc>
        <w:tc>
          <w:tcPr>
            <w:tcW w:w="4185" w:type="dxa"/>
            <w:vAlign w:val="center"/>
          </w:tcPr>
          <w:p w:rsidR="00D26467" w:rsidRPr="000356C8" w:rsidRDefault="00D26467" w:rsidP="008D123A">
            <w:pPr>
              <w:spacing w:line="400" w:lineRule="exact"/>
              <w:jc w:val="center"/>
              <w:rPr>
                <w:rFonts w:ascii="標楷體" w:eastAsia="標楷體" w:hAnsi="標楷體"/>
                <w:sz w:val="28"/>
                <w:szCs w:val="28"/>
              </w:rPr>
            </w:pPr>
            <w:r w:rsidRPr="000356C8">
              <w:rPr>
                <w:rFonts w:ascii="標楷體" w:eastAsia="標楷體" w:hAnsi="標楷體" w:hint="eastAsia"/>
                <w:sz w:val="28"/>
                <w:szCs w:val="28"/>
              </w:rPr>
              <w:t>重傷</w:t>
            </w:r>
          </w:p>
        </w:tc>
        <w:tc>
          <w:tcPr>
            <w:tcW w:w="1418" w:type="dxa"/>
            <w:vAlign w:val="center"/>
          </w:tcPr>
          <w:p w:rsidR="00D26467" w:rsidRPr="000356C8" w:rsidRDefault="00D26467" w:rsidP="008D123A">
            <w:pPr>
              <w:spacing w:line="360" w:lineRule="exact"/>
              <w:jc w:val="center"/>
              <w:rPr>
                <w:sz w:val="28"/>
                <w:szCs w:val="28"/>
              </w:rPr>
            </w:pPr>
            <w:r w:rsidRPr="000356C8">
              <w:rPr>
                <w:rFonts w:ascii="標楷體" w:eastAsia="標楷體" w:hAnsi="標楷體" w:hint="eastAsia"/>
                <w:sz w:val="28"/>
                <w:szCs w:val="28"/>
              </w:rPr>
              <w:t>五千</w:t>
            </w:r>
          </w:p>
        </w:tc>
        <w:tc>
          <w:tcPr>
            <w:tcW w:w="2409" w:type="dxa"/>
            <w:vMerge/>
          </w:tcPr>
          <w:p w:rsidR="00D26467" w:rsidRPr="000356C8" w:rsidRDefault="00D26467" w:rsidP="008D123A">
            <w:pPr>
              <w:spacing w:line="400" w:lineRule="exact"/>
              <w:jc w:val="both"/>
              <w:rPr>
                <w:rFonts w:ascii="標楷體" w:eastAsia="標楷體" w:hAnsi="標楷體"/>
              </w:rPr>
            </w:pPr>
          </w:p>
        </w:tc>
      </w:tr>
    </w:tbl>
    <w:p w:rsidR="00D26467" w:rsidRPr="00985D0F" w:rsidRDefault="00D26467" w:rsidP="00985D0F">
      <w:pPr>
        <w:spacing w:line="400" w:lineRule="exact"/>
        <w:ind w:left="708" w:hangingChars="295" w:hanging="708"/>
        <w:jc w:val="both"/>
      </w:pPr>
      <w:r w:rsidRPr="000356C8">
        <w:rPr>
          <w:rFonts w:ascii="標楷體" w:eastAsia="標楷體" w:hAnsi="標楷體" w:hint="eastAsia"/>
        </w:rPr>
        <w:t>說明：為使替代役役男家庭遭遇特別災害慰勞金發放能有明確之依循，爰參照服兵役役男家屬生活扶助實施辦法第十一條第三項附表四規定，訂定本附表。</w:t>
      </w:r>
    </w:p>
    <w:sectPr w:rsidR="00D26467" w:rsidRPr="00985D0F" w:rsidSect="00985D0F">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A2AD8"/>
    <w:multiLevelType w:val="hybridMultilevel"/>
    <w:tmpl w:val="0D6C4B6A"/>
    <w:lvl w:ilvl="0" w:tplc="849E3FA0">
      <w:start w:val="1"/>
      <w:numFmt w:val="taiwaneseCountingThousand"/>
      <w:lvlText w:val="%1、"/>
      <w:lvlJc w:val="left"/>
      <w:pPr>
        <w:ind w:left="720" w:hanging="720"/>
      </w:pPr>
      <w:rPr>
        <w:rFonts w:cs="Times New Roman" w:hint="default"/>
        <w:b w:val="0"/>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2D52"/>
    <w:rsid w:val="000356C8"/>
    <w:rsid w:val="004A79C4"/>
    <w:rsid w:val="008D123A"/>
    <w:rsid w:val="008F73A3"/>
    <w:rsid w:val="00985D0F"/>
    <w:rsid w:val="00B37364"/>
    <w:rsid w:val="00D26467"/>
    <w:rsid w:val="00E938D2"/>
    <w:rsid w:val="00F52D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5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62</Words>
  <Characters>358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附表二</dc:title>
  <dc:subject/>
  <dc:creator>Windows User</dc:creator>
  <cp:keywords/>
  <dc:description/>
  <cp:lastModifiedBy>李如娟</cp:lastModifiedBy>
  <cp:revision>2</cp:revision>
  <dcterms:created xsi:type="dcterms:W3CDTF">2024-09-30T00:55:00Z</dcterms:created>
  <dcterms:modified xsi:type="dcterms:W3CDTF">2024-09-30T00:55:00Z</dcterms:modified>
</cp:coreProperties>
</file>