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B9" w:rsidRPr="008F2432" w:rsidRDefault="008F2432">
      <w:pPr>
        <w:spacing w:before="41"/>
        <w:ind w:right="117"/>
        <w:jc w:val="right"/>
        <w:rPr>
          <w:rFonts w:eastAsiaTheme="minorEastAsia" w:hint="eastAsia"/>
          <w:sz w:val="23"/>
        </w:rPr>
      </w:pPr>
      <w:r>
        <w:rPr>
          <w:sz w:val="23"/>
        </w:rPr>
        <w:t>參</w:t>
      </w:r>
      <w:r>
        <w:rPr>
          <w:sz w:val="23"/>
        </w:rPr>
        <w:t>考</w:t>
      </w:r>
      <w:r>
        <w:rPr>
          <w:sz w:val="23"/>
        </w:rPr>
        <w:t>資</w:t>
      </w:r>
      <w:r>
        <w:rPr>
          <w:sz w:val="23"/>
        </w:rPr>
        <w:t>料</w:t>
      </w:r>
      <w:proofErr w:type="gramStart"/>
      <w:r>
        <w:rPr>
          <w:sz w:val="23"/>
        </w:rPr>
        <w:t>一</w:t>
      </w:r>
      <w:proofErr w:type="gramEnd"/>
    </w:p>
    <w:p w:rsidR="009E76B9" w:rsidRDefault="008F2432">
      <w:pPr>
        <w:pStyle w:val="a4"/>
      </w:pPr>
      <w:r>
        <w:t>環境部國家環境研究院認證之檢驗機構</w:t>
      </w:r>
    </w:p>
    <w:p w:rsidR="009E76B9" w:rsidRDefault="008F2432">
      <w:pPr>
        <w:pStyle w:val="a3"/>
        <w:spacing w:line="720" w:lineRule="exact"/>
        <w:ind w:right="118"/>
      </w:pPr>
      <w:r>
        <w:rPr>
          <w:rFonts w:asciiTheme="minorEastAsia" w:eastAsiaTheme="minorEastAsia" w:hAnsiTheme="minorEastAsia" w:hint="eastAsia"/>
          <w:spacing w:val="-4"/>
        </w:rPr>
        <w:t>雲林</w:t>
      </w:r>
      <w:bookmarkStart w:id="0" w:name="_GoBack"/>
      <w:bookmarkEnd w:id="0"/>
      <w:r>
        <w:rPr>
          <w:spacing w:val="-4"/>
        </w:rPr>
        <w:t>縣辦理農業用地申請改良作業要點，土壤檢測機構請參考環境部</w:t>
      </w:r>
      <w:r>
        <w:t>國家環境研究院認證之檢驗機構，以下為網址鏈接：</w:t>
      </w:r>
    </w:p>
    <w:p w:rsidR="009E76B9" w:rsidRDefault="008F2432">
      <w:pPr>
        <w:pStyle w:val="a3"/>
        <w:spacing w:before="146"/>
        <w:rPr>
          <w:rFonts w:ascii="Times New Roman"/>
        </w:rPr>
      </w:pPr>
      <w:r>
        <w:rPr>
          <w:rFonts w:ascii="Times New Roman"/>
        </w:rPr>
        <w:t>https://</w:t>
      </w:r>
      <w:hyperlink r:id="rId4">
        <w:r>
          <w:rPr>
            <w:rFonts w:ascii="Times New Roman"/>
          </w:rPr>
          <w:t>www.moenv.gov.tw/nera/28746EFAC0FA7EFC</w:t>
        </w:r>
      </w:hyperlink>
    </w:p>
    <w:sectPr w:rsidR="009E76B9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76B9"/>
    <w:rsid w:val="008F2432"/>
    <w:rsid w:val="009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8479"/>
  <w15:docId w15:val="{6AECD096-2C91-4062-A70A-E847F532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4"/>
      <w:ind w:left="1195" w:right="119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F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F243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nv.gov.tw/nera/28746EFAC0FA7E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⁄ö1</dc:title>
  <dc:creator>E640010</dc:creator>
  <cp:lastModifiedBy>王國柱</cp:lastModifiedBy>
  <cp:revision>2</cp:revision>
  <cp:lastPrinted>2024-08-12T10:04:00Z</cp:lastPrinted>
  <dcterms:created xsi:type="dcterms:W3CDTF">2024-08-12T10:03:00Z</dcterms:created>
  <dcterms:modified xsi:type="dcterms:W3CDTF">2024-08-12T10:05:00Z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2024-08-12T00:00:00Z</vt:filetime>
  </property>
</Properties>
</file>