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95" w:rsidRDefault="00710626" w:rsidP="00AF0EC2">
      <w:pPr>
        <w:pStyle w:val="a3"/>
        <w:spacing w:before="103"/>
        <w:ind w:left="929"/>
        <w:rPr>
          <w:b w:val="0"/>
          <w:sz w:val="24"/>
        </w:rPr>
      </w:pPr>
      <w:r w:rsidRPr="00AF0EC2">
        <w:rPr>
          <w:rFonts w:ascii="標楷體" w:eastAsia="標楷體" w:hAnsi="標楷體"/>
        </w:rPr>
        <w:br w:type="column"/>
      </w:r>
      <w:r w:rsidR="00AF0EC2" w:rsidRPr="00AF0EC2">
        <w:rPr>
          <w:rFonts w:ascii="標楷體" w:eastAsia="標楷體" w:hAnsi="標楷體" w:hint="eastAsia"/>
        </w:rPr>
        <w:lastRenderedPageBreak/>
        <w:t>雲林縣辦理農業用地申請改良作業審查表</w:t>
      </w:r>
      <w:r w:rsidR="00AF0EC2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附件一</w:t>
      </w:r>
    </w:p>
    <w:p w:rsidR="002F7295" w:rsidRDefault="002F7295">
      <w:pPr>
        <w:pStyle w:val="a3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387"/>
        <w:gridCol w:w="157"/>
        <w:gridCol w:w="1608"/>
        <w:gridCol w:w="1727"/>
        <w:gridCol w:w="503"/>
        <w:gridCol w:w="19"/>
        <w:gridCol w:w="520"/>
        <w:gridCol w:w="143"/>
        <w:gridCol w:w="558"/>
        <w:gridCol w:w="151"/>
        <w:gridCol w:w="1559"/>
        <w:gridCol w:w="467"/>
        <w:gridCol w:w="23"/>
        <w:gridCol w:w="1236"/>
        <w:gridCol w:w="24"/>
      </w:tblGrid>
      <w:tr w:rsidR="002F7295" w:rsidTr="00AF0EC2">
        <w:trPr>
          <w:gridBefore w:val="1"/>
          <w:wBefore w:w="16" w:type="dxa"/>
          <w:trHeight w:val="601"/>
        </w:trPr>
        <w:tc>
          <w:tcPr>
            <w:tcW w:w="1387" w:type="dxa"/>
            <w:tcBorders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201"/>
              <w:ind w:left="162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申 請 人</w:t>
            </w:r>
          </w:p>
        </w:tc>
        <w:tc>
          <w:tcPr>
            <w:tcW w:w="8695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2F7295" w:rsidRDefault="00710626">
            <w:pPr>
              <w:pStyle w:val="TableParagraph"/>
              <w:tabs>
                <w:tab w:val="left" w:pos="6356"/>
                <w:tab w:val="left" w:pos="7196"/>
                <w:tab w:val="left" w:pos="7895"/>
              </w:tabs>
              <w:spacing w:before="201"/>
              <w:ind w:left="4465"/>
              <w:rPr>
                <w:sz w:val="28"/>
              </w:rPr>
            </w:pPr>
            <w:r>
              <w:rPr>
                <w:sz w:val="28"/>
              </w:rPr>
              <w:t>(申請日期：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日)</w:t>
            </w:r>
          </w:p>
        </w:tc>
      </w:tr>
      <w:tr w:rsidR="002F7295" w:rsidTr="00AF0EC2">
        <w:trPr>
          <w:gridBefore w:val="1"/>
          <w:wBefore w:w="16" w:type="dxa"/>
          <w:trHeight w:val="599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199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土地座落</w:t>
            </w:r>
          </w:p>
        </w:tc>
        <w:tc>
          <w:tcPr>
            <w:tcW w:w="86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295" w:rsidRDefault="002F7295">
            <w:pPr>
              <w:pStyle w:val="TableParagraph"/>
              <w:spacing w:before="8"/>
              <w:rPr>
                <w:rFonts w:ascii="Microsoft YaHei UI"/>
                <w:b/>
                <w:sz w:val="13"/>
              </w:rPr>
            </w:pPr>
          </w:p>
          <w:p w:rsidR="002F7295" w:rsidRDefault="00710626">
            <w:pPr>
              <w:pStyle w:val="TableParagraph"/>
              <w:tabs>
                <w:tab w:val="left" w:pos="4258"/>
                <w:tab w:val="left" w:pos="6659"/>
                <w:tab w:val="left" w:pos="8077"/>
              </w:tabs>
              <w:ind w:left="1085"/>
              <w:rPr>
                <w:sz w:val="24"/>
              </w:rPr>
            </w:pPr>
            <w:r>
              <w:rPr>
                <w:color w:val="333333"/>
                <w:sz w:val="24"/>
              </w:rPr>
              <w:t>（鄉、鎮、市）</w:t>
            </w:r>
            <w:r>
              <w:rPr>
                <w:color w:val="333333"/>
                <w:sz w:val="24"/>
              </w:rPr>
              <w:tab/>
              <w:t>段</w:t>
            </w:r>
            <w:r>
              <w:rPr>
                <w:color w:val="333333"/>
                <w:sz w:val="24"/>
              </w:rPr>
              <w:tab/>
              <w:t>地號；共</w:t>
            </w:r>
            <w:r>
              <w:rPr>
                <w:color w:val="333333"/>
                <w:sz w:val="24"/>
              </w:rPr>
              <w:tab/>
              <w:t>筆</w:t>
            </w:r>
          </w:p>
        </w:tc>
      </w:tr>
      <w:tr w:rsidR="002F7295" w:rsidTr="00AF0EC2">
        <w:trPr>
          <w:gridBefore w:val="1"/>
          <w:wBefore w:w="16" w:type="dxa"/>
          <w:trHeight w:val="603"/>
        </w:trPr>
        <w:tc>
          <w:tcPr>
            <w:tcW w:w="1387" w:type="dxa"/>
            <w:tcBorders>
              <w:top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200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申請面積</w:t>
            </w:r>
          </w:p>
        </w:tc>
        <w:tc>
          <w:tcPr>
            <w:tcW w:w="8695" w:type="dxa"/>
            <w:gridSpan w:val="14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</w:tcBorders>
          </w:tcPr>
          <w:p w:rsidR="002F7295" w:rsidRDefault="00710626">
            <w:pPr>
              <w:pStyle w:val="TableParagraph"/>
              <w:spacing w:before="200"/>
              <w:ind w:right="172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平方公尺</w:t>
            </w:r>
          </w:p>
        </w:tc>
      </w:tr>
      <w:tr w:rsidR="002F7295" w:rsidTr="00AF0EC2">
        <w:trPr>
          <w:gridBefore w:val="1"/>
          <w:wBefore w:w="16" w:type="dxa"/>
          <w:trHeight w:val="732"/>
        </w:trPr>
        <w:tc>
          <w:tcPr>
            <w:tcW w:w="1387" w:type="dxa"/>
            <w:tcBorders>
              <w:top w:val="thickThinMediumGap" w:sz="9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200"/>
              <w:ind w:left="307"/>
              <w:rPr>
                <w:sz w:val="24"/>
              </w:rPr>
            </w:pPr>
            <w:r>
              <w:rPr>
                <w:color w:val="333333"/>
                <w:sz w:val="24"/>
              </w:rPr>
              <w:t>審查單位</w:t>
            </w:r>
          </w:p>
        </w:tc>
        <w:tc>
          <w:tcPr>
            <w:tcW w:w="4014" w:type="dxa"/>
            <w:gridSpan w:val="5"/>
            <w:tcBorders>
              <w:top w:val="thickThinMediumGap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tabs>
                <w:tab w:val="left" w:pos="2057"/>
                <w:tab w:val="left" w:pos="2537"/>
              </w:tabs>
              <w:spacing w:before="200"/>
              <w:ind w:left="1096"/>
              <w:rPr>
                <w:sz w:val="24"/>
              </w:rPr>
            </w:pPr>
            <w:r>
              <w:rPr>
                <w:color w:val="333333"/>
                <w:sz w:val="24"/>
              </w:rPr>
              <w:t>審</w:t>
            </w:r>
            <w:r>
              <w:rPr>
                <w:color w:val="333333"/>
                <w:spacing w:val="1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查</w:t>
            </w:r>
            <w:r>
              <w:rPr>
                <w:color w:val="333333"/>
                <w:sz w:val="24"/>
              </w:rPr>
              <w:tab/>
              <w:t>事</w:t>
            </w:r>
            <w:r>
              <w:rPr>
                <w:color w:val="333333"/>
                <w:sz w:val="24"/>
              </w:rPr>
              <w:tab/>
              <w:t>項</w:t>
            </w:r>
          </w:p>
        </w:tc>
        <w:tc>
          <w:tcPr>
            <w:tcW w:w="663" w:type="dxa"/>
            <w:gridSpan w:val="2"/>
            <w:tcBorders>
              <w:top w:val="thickThinMediumGap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200"/>
              <w:ind w:left="168"/>
              <w:rPr>
                <w:sz w:val="24"/>
              </w:rPr>
            </w:pPr>
            <w:r>
              <w:rPr>
                <w:color w:val="333333"/>
                <w:sz w:val="24"/>
              </w:rPr>
              <w:t>是</w:t>
            </w:r>
          </w:p>
        </w:tc>
        <w:tc>
          <w:tcPr>
            <w:tcW w:w="709" w:type="dxa"/>
            <w:gridSpan w:val="2"/>
            <w:tcBorders>
              <w:top w:val="thickThinMediumGap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200"/>
              <w:ind w:left="278"/>
              <w:rPr>
                <w:sz w:val="24"/>
              </w:rPr>
            </w:pPr>
            <w:r>
              <w:rPr>
                <w:color w:val="333333"/>
                <w:sz w:val="24"/>
              </w:rPr>
              <w:t>否</w:t>
            </w:r>
          </w:p>
        </w:tc>
        <w:tc>
          <w:tcPr>
            <w:tcW w:w="2049" w:type="dxa"/>
            <w:gridSpan w:val="3"/>
            <w:tcBorders>
              <w:top w:val="thickThinMediumGap" w:sz="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200"/>
              <w:ind w:left="616"/>
              <w:rPr>
                <w:sz w:val="24"/>
              </w:rPr>
            </w:pPr>
            <w:r>
              <w:rPr>
                <w:color w:val="333333"/>
                <w:sz w:val="24"/>
              </w:rPr>
              <w:t>審查意見</w:t>
            </w:r>
          </w:p>
        </w:tc>
        <w:tc>
          <w:tcPr>
            <w:tcW w:w="1260" w:type="dxa"/>
            <w:gridSpan w:val="2"/>
            <w:tcBorders>
              <w:top w:val="thickThinMediumGap" w:sz="9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295" w:rsidRDefault="00710626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color w:val="333333"/>
                <w:sz w:val="24"/>
              </w:rPr>
              <w:t>審查單位</w:t>
            </w:r>
          </w:p>
          <w:p w:rsidR="002F7295" w:rsidRDefault="00710626">
            <w:pPr>
              <w:pStyle w:val="TableParagraph"/>
              <w:tabs>
                <w:tab w:val="left" w:pos="887"/>
              </w:tabs>
              <w:spacing w:before="52"/>
              <w:ind w:left="167"/>
              <w:rPr>
                <w:sz w:val="24"/>
              </w:rPr>
            </w:pPr>
            <w:r>
              <w:rPr>
                <w:color w:val="333333"/>
                <w:sz w:val="24"/>
              </w:rPr>
              <w:t>核</w:t>
            </w:r>
            <w:r>
              <w:rPr>
                <w:color w:val="333333"/>
                <w:sz w:val="24"/>
              </w:rPr>
              <w:tab/>
              <w:t>章</w:t>
            </w:r>
          </w:p>
        </w:tc>
      </w:tr>
      <w:tr w:rsidR="002F7295" w:rsidTr="00AF0EC2">
        <w:trPr>
          <w:gridBefore w:val="1"/>
          <w:wBefore w:w="16" w:type="dxa"/>
          <w:trHeight w:val="530"/>
        </w:trPr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487" w:lineRule="exact"/>
              <w:ind w:left="36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color w:val="333333"/>
                <w:sz w:val="28"/>
              </w:rPr>
              <w:t>農業處</w:t>
            </w:r>
          </w:p>
        </w:tc>
        <w:tc>
          <w:tcPr>
            <w:tcW w:w="40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93"/>
              <w:ind w:left="45"/>
              <w:rPr>
                <w:sz w:val="28"/>
              </w:rPr>
            </w:pPr>
            <w:r>
              <w:rPr>
                <w:spacing w:val="-1"/>
                <w:sz w:val="28"/>
              </w:rPr>
              <w:t>申請人是否為土地所有權人。</w:t>
            </w:r>
          </w:p>
        </w:tc>
        <w:tc>
          <w:tcPr>
            <w:tcW w:w="6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108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/>
              <w:rPr>
                <w:sz w:val="28"/>
              </w:rPr>
            </w:pPr>
            <w:r>
              <w:rPr>
                <w:spacing w:val="-12"/>
                <w:sz w:val="28"/>
              </w:rPr>
              <w:t>申請土地是否為特定農業區、一</w:t>
            </w:r>
            <w:r>
              <w:rPr>
                <w:sz w:val="28"/>
              </w:rPr>
              <w:t>般農業區之農牧用地或都市計畫農業區土地。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19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 w:right="-72"/>
              <w:rPr>
                <w:sz w:val="28"/>
              </w:rPr>
            </w:pPr>
            <w:r>
              <w:rPr>
                <w:sz w:val="28"/>
              </w:rPr>
              <w:t>農地改良使用</w:t>
            </w:r>
            <w:proofErr w:type="gramStart"/>
            <w:r>
              <w:rPr>
                <w:sz w:val="28"/>
              </w:rPr>
              <w:t>計畫書敘明</w:t>
            </w:r>
            <w:proofErr w:type="gramEnd"/>
            <w:r>
              <w:rPr>
                <w:sz w:val="28"/>
              </w:rPr>
              <w:t>事項</w:t>
            </w:r>
            <w:r>
              <w:rPr>
                <w:spacing w:val="-7"/>
                <w:sz w:val="28"/>
              </w:rPr>
              <w:t>是否</w:t>
            </w:r>
            <w:proofErr w:type="gramStart"/>
            <w:r>
              <w:rPr>
                <w:spacing w:val="-7"/>
                <w:sz w:val="28"/>
              </w:rPr>
              <w:t>完備且確為</w:t>
            </w:r>
            <w:proofErr w:type="gramEnd"/>
            <w:r>
              <w:rPr>
                <w:spacing w:val="-7"/>
                <w:sz w:val="28"/>
              </w:rPr>
              <w:t>農業經營所需。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1440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/>
              <w:rPr>
                <w:sz w:val="28"/>
              </w:rPr>
            </w:pPr>
            <w:r>
              <w:rPr>
                <w:sz w:val="28"/>
              </w:rPr>
              <w:t>申請客土整地是否具必要性及</w:t>
            </w:r>
            <w:r>
              <w:rPr>
                <w:spacing w:val="-13"/>
                <w:sz w:val="28"/>
              </w:rPr>
              <w:t>合理性，並檢附合法土方來源證明文件、土方為適合種植農作物</w:t>
            </w:r>
            <w:r>
              <w:rPr>
                <w:sz w:val="28"/>
              </w:rPr>
              <w:t>之土壤切結書。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19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/>
              <w:rPr>
                <w:sz w:val="28"/>
              </w:rPr>
            </w:pPr>
            <w:r>
              <w:rPr>
                <w:spacing w:val="-12"/>
                <w:sz w:val="28"/>
              </w:rPr>
              <w:t>是否為自然生態保護區、野生動</w:t>
            </w:r>
            <w:r>
              <w:rPr>
                <w:sz w:val="28"/>
              </w:rPr>
              <w:t>物保護區、自然保留區。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528"/>
        </w:trPr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 w:rsidP="00E10228">
            <w:pPr>
              <w:pStyle w:val="TableParagraph"/>
              <w:spacing w:line="486" w:lineRule="exact"/>
              <w:ind w:left="85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水利處</w:t>
            </w:r>
          </w:p>
        </w:tc>
        <w:tc>
          <w:tcPr>
            <w:tcW w:w="40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92"/>
              <w:ind w:left="45"/>
              <w:rPr>
                <w:sz w:val="28"/>
              </w:rPr>
            </w:pPr>
            <w:r>
              <w:rPr>
                <w:spacing w:val="-1"/>
                <w:sz w:val="28"/>
              </w:rPr>
              <w:t>是否位屬山坡地範圍</w:t>
            </w:r>
          </w:p>
        </w:tc>
        <w:tc>
          <w:tcPr>
            <w:tcW w:w="6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527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91"/>
              <w:ind w:left="45"/>
              <w:rPr>
                <w:sz w:val="28"/>
              </w:rPr>
            </w:pPr>
            <w:r>
              <w:rPr>
                <w:sz w:val="28"/>
              </w:rPr>
              <w:t>是否為違反土石採取法案件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22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 w:right="142"/>
              <w:rPr>
                <w:sz w:val="28"/>
              </w:rPr>
            </w:pPr>
            <w:r>
              <w:rPr>
                <w:spacing w:val="-1"/>
                <w:sz w:val="28"/>
              </w:rPr>
              <w:t>是否位於縣管區域排水設施範</w:t>
            </w:r>
            <w:r>
              <w:rPr>
                <w:sz w:val="28"/>
              </w:rPr>
              <w:t>圍內。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1080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7"/>
              <w:ind w:left="45"/>
              <w:rPr>
                <w:sz w:val="28"/>
              </w:rPr>
            </w:pPr>
            <w:r>
              <w:rPr>
                <w:spacing w:val="-13"/>
                <w:sz w:val="28"/>
              </w:rPr>
              <w:t>申請書件所附土方來源地點，是</w:t>
            </w:r>
          </w:p>
          <w:p w:rsidR="002F7295" w:rsidRDefault="00710626">
            <w:pPr>
              <w:pStyle w:val="TableParagraph"/>
              <w:spacing w:line="360" w:lineRule="atLeast"/>
              <w:ind w:left="45"/>
              <w:rPr>
                <w:sz w:val="28"/>
              </w:rPr>
            </w:pPr>
            <w:r>
              <w:rPr>
                <w:spacing w:val="-1"/>
                <w:sz w:val="28"/>
              </w:rPr>
              <w:t>否為縣內/外合法土石方資源堆</w:t>
            </w:r>
            <w:r>
              <w:rPr>
                <w:sz w:val="28"/>
              </w:rPr>
              <w:t>置處理場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521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86"/>
              <w:ind w:left="4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檢附土石方</w:t>
            </w:r>
            <w:proofErr w:type="gramEnd"/>
            <w:r>
              <w:rPr>
                <w:spacing w:val="-1"/>
                <w:sz w:val="28"/>
              </w:rPr>
              <w:t>來源證明文件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0228" w:rsidTr="00AF0EC2">
        <w:trPr>
          <w:gridBefore w:val="1"/>
          <w:wBefore w:w="16" w:type="dxa"/>
          <w:trHeight w:val="521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0228" w:rsidRDefault="00E1022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28" w:rsidRPr="00E10228" w:rsidRDefault="00E10228" w:rsidP="00E10228">
            <w:pPr>
              <w:pStyle w:val="TableParagraph"/>
              <w:spacing w:before="86"/>
              <w:ind w:left="45"/>
              <w:rPr>
                <w:spacing w:val="-1"/>
                <w:sz w:val="28"/>
              </w:rPr>
            </w:pPr>
            <w:r w:rsidRPr="00E10228">
              <w:rPr>
                <w:rFonts w:hint="eastAsia"/>
                <w:spacing w:val="-1"/>
                <w:sz w:val="28"/>
              </w:rPr>
              <w:t>是否位於自來水法規定之水質</w:t>
            </w:r>
          </w:p>
          <w:p w:rsidR="00E10228" w:rsidRDefault="00E10228" w:rsidP="00E10228">
            <w:pPr>
              <w:pStyle w:val="TableParagraph"/>
              <w:spacing w:before="86"/>
              <w:ind w:left="45"/>
              <w:rPr>
                <w:spacing w:val="-1"/>
                <w:sz w:val="28"/>
              </w:rPr>
            </w:pPr>
            <w:r w:rsidRPr="00E10228">
              <w:rPr>
                <w:rFonts w:hint="eastAsia"/>
                <w:spacing w:val="-1"/>
                <w:sz w:val="28"/>
              </w:rPr>
              <w:t>水量保護區。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28" w:rsidRDefault="00E1022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28" w:rsidRDefault="00E1022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28" w:rsidRDefault="00E1022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0228" w:rsidRDefault="00E1022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21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 w:right="142"/>
              <w:rPr>
                <w:sz w:val="28"/>
              </w:rPr>
            </w:pPr>
            <w:r>
              <w:rPr>
                <w:spacing w:val="-1"/>
                <w:sz w:val="28"/>
              </w:rPr>
              <w:t>是否影響原農田灌溉排水功能</w:t>
            </w:r>
            <w:r>
              <w:rPr>
                <w:sz w:val="28"/>
              </w:rPr>
              <w:t>或鄰近區域灌排水功能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19"/>
        </w:trPr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83"/>
              <w:ind w:left="367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地政處</w:t>
            </w:r>
          </w:p>
        </w:tc>
        <w:tc>
          <w:tcPr>
            <w:tcW w:w="40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 w:right="1"/>
              <w:rPr>
                <w:sz w:val="28"/>
              </w:rPr>
            </w:pPr>
            <w:r>
              <w:rPr>
                <w:spacing w:val="3"/>
                <w:sz w:val="28"/>
              </w:rPr>
              <w:t>是否符合非都市土地使用管制</w:t>
            </w:r>
            <w:r>
              <w:rPr>
                <w:sz w:val="28"/>
              </w:rPr>
              <w:t>規定。</w:t>
            </w:r>
          </w:p>
        </w:tc>
        <w:tc>
          <w:tcPr>
            <w:tcW w:w="6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18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 w:right="1"/>
              <w:rPr>
                <w:sz w:val="28"/>
              </w:rPr>
            </w:pPr>
            <w:r>
              <w:rPr>
                <w:spacing w:val="3"/>
                <w:sz w:val="28"/>
              </w:rPr>
              <w:t>是否為違反區域計畫法裁處案</w:t>
            </w:r>
            <w:r>
              <w:rPr>
                <w:sz w:val="28"/>
              </w:rPr>
              <w:t>件。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719"/>
        </w:trPr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E10228" w:rsidP="00E10228">
            <w:pPr>
              <w:pStyle w:val="TableParagraph"/>
              <w:spacing w:before="84"/>
              <w:ind w:left="140"/>
              <w:rPr>
                <w:rFonts w:ascii="Microsoft YaHei UI" w:eastAsia="Microsoft YaHei UI"/>
                <w:b/>
                <w:sz w:val="28"/>
              </w:rPr>
            </w:pPr>
            <w:r w:rsidRPr="00E10228">
              <w:rPr>
                <w:rFonts w:asciiTheme="minorEastAsia" w:eastAsiaTheme="minorEastAsia" w:hAnsiTheme="minorEastAsia" w:hint="eastAsia"/>
                <w:b/>
                <w:sz w:val="24"/>
              </w:rPr>
              <w:t>城鄉發展處</w:t>
            </w:r>
          </w:p>
        </w:tc>
        <w:tc>
          <w:tcPr>
            <w:tcW w:w="40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45" w:right="142"/>
              <w:rPr>
                <w:sz w:val="28"/>
              </w:rPr>
            </w:pPr>
            <w:r>
              <w:rPr>
                <w:spacing w:val="-1"/>
                <w:sz w:val="28"/>
              </w:rPr>
              <w:t>是否符合都市土地使用管制規</w:t>
            </w:r>
            <w:r>
              <w:rPr>
                <w:sz w:val="28"/>
              </w:rPr>
              <w:t>定。</w:t>
            </w:r>
          </w:p>
        </w:tc>
        <w:tc>
          <w:tcPr>
            <w:tcW w:w="6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F7295" w:rsidTr="00AF0EC2">
        <w:trPr>
          <w:gridBefore w:val="1"/>
          <w:wBefore w:w="16" w:type="dxa"/>
          <w:trHeight w:val="359"/>
        </w:trPr>
        <w:tc>
          <w:tcPr>
            <w:tcW w:w="1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710626">
            <w:pPr>
              <w:pStyle w:val="TableParagraph"/>
              <w:spacing w:before="8" w:line="332" w:lineRule="exact"/>
              <w:ind w:left="45"/>
              <w:rPr>
                <w:sz w:val="28"/>
              </w:rPr>
            </w:pPr>
            <w:r>
              <w:rPr>
                <w:spacing w:val="-1"/>
                <w:sz w:val="28"/>
              </w:rPr>
              <w:t>是否為違反都市計畫法裁處案</w:t>
            </w:r>
            <w:r w:rsidR="00AF0EC2">
              <w:rPr>
                <w:rFonts w:asciiTheme="minorEastAsia" w:eastAsiaTheme="minorEastAsia" w:hAnsiTheme="minorEastAsia" w:hint="eastAsia"/>
                <w:spacing w:val="-1"/>
                <w:sz w:val="28"/>
              </w:rPr>
              <w:t>件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722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2F7295" w:rsidRDefault="00710626">
            <w:pPr>
              <w:pStyle w:val="TableParagraph"/>
              <w:spacing w:before="83"/>
              <w:ind w:left="341" w:right="319"/>
              <w:jc w:val="center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lastRenderedPageBreak/>
              <w:t>環保局</w:t>
            </w:r>
          </w:p>
        </w:tc>
        <w:tc>
          <w:tcPr>
            <w:tcW w:w="3838" w:type="dxa"/>
            <w:gridSpan w:val="3"/>
            <w:tcBorders>
              <w:top w:val="single" w:sz="12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38" w:right="147"/>
              <w:rPr>
                <w:sz w:val="28"/>
              </w:rPr>
            </w:pPr>
            <w:r>
              <w:rPr>
                <w:spacing w:val="-1"/>
                <w:sz w:val="28"/>
              </w:rPr>
              <w:t>申請開發行為是否需環境影響</w:t>
            </w:r>
            <w:r>
              <w:rPr>
                <w:sz w:val="28"/>
              </w:rPr>
              <w:t>評估。</w:t>
            </w:r>
          </w:p>
        </w:tc>
        <w:tc>
          <w:tcPr>
            <w:tcW w:w="539" w:type="dxa"/>
            <w:gridSpan w:val="2"/>
            <w:tcBorders>
              <w:top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7" w:type="dxa"/>
            <w:gridSpan w:val="3"/>
            <w:tcBorders>
              <w:top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1079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38" w:type="dxa"/>
            <w:gridSpan w:val="3"/>
          </w:tcPr>
          <w:p w:rsidR="002F7295" w:rsidRDefault="00710626">
            <w:pPr>
              <w:pStyle w:val="TableParagraph"/>
              <w:spacing w:line="360" w:lineRule="atLeast"/>
              <w:ind w:left="38"/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是否屬公告之土壤、地下水污染</w:t>
            </w:r>
            <w:r>
              <w:rPr>
                <w:spacing w:val="-16"/>
                <w:sz w:val="28"/>
              </w:rPr>
              <w:t>控制場址、整治場址及土壤、地</w:t>
            </w:r>
            <w:r>
              <w:rPr>
                <w:sz w:val="28"/>
              </w:rPr>
              <w:t>下水污染管制區。</w:t>
            </w:r>
          </w:p>
        </w:tc>
        <w:tc>
          <w:tcPr>
            <w:tcW w:w="539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7" w:type="dxa"/>
            <w:gridSpan w:val="3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gridSpan w:val="2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1079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38" w:type="dxa"/>
            <w:gridSpan w:val="3"/>
          </w:tcPr>
          <w:p w:rsidR="002F7295" w:rsidRDefault="00710626">
            <w:pPr>
              <w:pStyle w:val="TableParagraph"/>
              <w:spacing w:line="360" w:lineRule="atLeast"/>
              <w:ind w:left="38" w:right="14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是否屬飲用水源水質保護區及飲用水取水口一定距離不得新</w:t>
            </w:r>
            <w:r>
              <w:rPr>
                <w:sz w:val="28"/>
              </w:rPr>
              <w:t>設事項。</w:t>
            </w:r>
          </w:p>
        </w:tc>
        <w:tc>
          <w:tcPr>
            <w:tcW w:w="539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7" w:type="dxa"/>
            <w:gridSpan w:val="3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gridSpan w:val="2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718"/>
        </w:trPr>
        <w:tc>
          <w:tcPr>
            <w:tcW w:w="1560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38" w:type="dxa"/>
            <w:gridSpan w:val="3"/>
            <w:tcBorders>
              <w:bottom w:val="single" w:sz="12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38" w:right="147"/>
              <w:rPr>
                <w:sz w:val="28"/>
              </w:rPr>
            </w:pPr>
            <w:r>
              <w:rPr>
                <w:spacing w:val="-1"/>
                <w:sz w:val="28"/>
              </w:rPr>
              <w:t>是否依環境保護有關法令規定檢具相關汙染防治計畫書件。</w:t>
            </w:r>
          </w:p>
        </w:tc>
        <w:tc>
          <w:tcPr>
            <w:tcW w:w="539" w:type="dxa"/>
            <w:gridSpan w:val="2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7" w:type="dxa"/>
            <w:gridSpan w:val="3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718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7295" w:rsidRDefault="00710626">
            <w:pPr>
              <w:pStyle w:val="TableParagraph"/>
              <w:spacing w:before="83"/>
              <w:ind w:left="341" w:right="319"/>
              <w:jc w:val="center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警察局</w:t>
            </w:r>
          </w:p>
        </w:tc>
        <w:tc>
          <w:tcPr>
            <w:tcW w:w="383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F7295" w:rsidRDefault="00710626">
            <w:pPr>
              <w:pStyle w:val="TableParagraph"/>
              <w:spacing w:line="360" w:lineRule="atLeast"/>
              <w:ind w:left="38" w:right="146"/>
              <w:rPr>
                <w:sz w:val="28"/>
              </w:rPr>
            </w:pPr>
            <w:r>
              <w:rPr>
                <w:spacing w:val="-1"/>
                <w:sz w:val="28"/>
              </w:rPr>
              <w:t>運輸車輛是否符合交通法令相</w:t>
            </w:r>
            <w:r>
              <w:rPr>
                <w:sz w:val="28"/>
              </w:rPr>
              <w:t>關規定。</w:t>
            </w:r>
          </w:p>
        </w:tc>
        <w:tc>
          <w:tcPr>
            <w:tcW w:w="53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1080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F7295" w:rsidRDefault="00710626">
            <w:pPr>
              <w:pStyle w:val="TableParagraph"/>
              <w:spacing w:before="245" w:line="201" w:lineRule="auto"/>
              <w:ind w:left="220" w:right="194" w:firstLine="281"/>
              <w:rPr>
                <w:sz w:val="28"/>
              </w:rPr>
            </w:pPr>
            <w:r>
              <w:rPr>
                <w:sz w:val="28"/>
              </w:rPr>
              <w:t>綜合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審查結果</w:t>
            </w:r>
          </w:p>
        </w:tc>
        <w:tc>
          <w:tcPr>
            <w:tcW w:w="8514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295" w:rsidRDefault="00710626">
            <w:pPr>
              <w:pStyle w:val="TableParagraph"/>
              <w:spacing w:before="8"/>
              <w:ind w:left="319"/>
              <w:rPr>
                <w:sz w:val="28"/>
              </w:rPr>
            </w:pPr>
            <w:r>
              <w:rPr>
                <w:sz w:val="28"/>
              </w:rPr>
              <w:t>□符合規定，准予發給同意函。</w:t>
            </w:r>
          </w:p>
          <w:p w:rsidR="002F7295" w:rsidRDefault="00710626">
            <w:pPr>
              <w:pStyle w:val="TableParagraph"/>
              <w:spacing w:before="2"/>
              <w:ind w:left="319"/>
              <w:rPr>
                <w:sz w:val="28"/>
              </w:rPr>
            </w:pPr>
            <w:r>
              <w:rPr>
                <w:sz w:val="28"/>
              </w:rPr>
              <w:t>□限期補正資料，擇日再審。</w:t>
            </w:r>
          </w:p>
          <w:p w:rsidR="002F7295" w:rsidRDefault="00710626">
            <w:pPr>
              <w:pStyle w:val="TableParagraph"/>
              <w:spacing w:before="1" w:line="331" w:lineRule="exact"/>
              <w:ind w:left="278"/>
              <w:rPr>
                <w:sz w:val="28"/>
              </w:rPr>
            </w:pPr>
            <w:r>
              <w:rPr>
                <w:sz w:val="28"/>
              </w:rPr>
              <w:t>□不符規定，駁回申請。理由：</w:t>
            </w: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719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8" w:type="dxa"/>
            <w:tcBorders>
              <w:top w:val="single" w:sz="12" w:space="0" w:color="000000"/>
            </w:tcBorders>
          </w:tcPr>
          <w:p w:rsidR="002F7295" w:rsidRDefault="00710626">
            <w:pPr>
              <w:pStyle w:val="TableParagraph"/>
              <w:spacing w:before="187"/>
              <w:ind w:left="393"/>
              <w:rPr>
                <w:sz w:val="28"/>
              </w:rPr>
            </w:pPr>
            <w:r>
              <w:rPr>
                <w:sz w:val="28"/>
              </w:rPr>
              <w:t>承辦人</w:t>
            </w:r>
          </w:p>
        </w:tc>
        <w:tc>
          <w:tcPr>
            <w:tcW w:w="1727" w:type="dxa"/>
            <w:tcBorders>
              <w:top w:val="single" w:sz="12" w:space="0" w:color="000000"/>
            </w:tcBorders>
          </w:tcPr>
          <w:p w:rsidR="002F7295" w:rsidRDefault="00710626">
            <w:pPr>
              <w:pStyle w:val="TableParagraph"/>
              <w:spacing w:before="187"/>
              <w:ind w:left="595"/>
              <w:rPr>
                <w:sz w:val="28"/>
              </w:rPr>
            </w:pPr>
            <w:r>
              <w:rPr>
                <w:sz w:val="28"/>
              </w:rPr>
              <w:t>科長</w:t>
            </w:r>
          </w:p>
        </w:tc>
        <w:tc>
          <w:tcPr>
            <w:tcW w:w="1743" w:type="dxa"/>
            <w:gridSpan w:val="5"/>
            <w:tcBorders>
              <w:top w:val="single" w:sz="12" w:space="0" w:color="000000"/>
            </w:tcBorders>
          </w:tcPr>
          <w:p w:rsidR="002F7295" w:rsidRDefault="00710626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技正</w:t>
            </w:r>
          </w:p>
          <w:p w:rsidR="002F7295" w:rsidRDefault="00710626" w:rsidP="00E10228">
            <w:pPr>
              <w:pStyle w:val="TableParagraph"/>
              <w:spacing w:before="42" w:line="29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（專員）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</w:tcBorders>
          </w:tcPr>
          <w:p w:rsidR="002F7295" w:rsidRDefault="00710626">
            <w:pPr>
              <w:pStyle w:val="TableParagraph"/>
              <w:spacing w:before="187"/>
              <w:ind w:left="162"/>
              <w:rPr>
                <w:sz w:val="28"/>
              </w:rPr>
            </w:pPr>
            <w:r>
              <w:rPr>
                <w:sz w:val="28"/>
              </w:rPr>
              <w:t>副處(局)長</w:t>
            </w:r>
          </w:p>
        </w:tc>
        <w:tc>
          <w:tcPr>
            <w:tcW w:w="172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2F7295" w:rsidRDefault="00710626">
            <w:pPr>
              <w:pStyle w:val="TableParagraph"/>
              <w:spacing w:before="187"/>
              <w:ind w:left="320"/>
              <w:rPr>
                <w:sz w:val="28"/>
              </w:rPr>
            </w:pPr>
            <w:r>
              <w:rPr>
                <w:sz w:val="28"/>
              </w:rPr>
              <w:t>處(局)長</w:t>
            </w: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496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710626">
            <w:pPr>
              <w:pStyle w:val="TableParagraph"/>
              <w:spacing w:before="81"/>
              <w:ind w:left="338" w:right="319"/>
              <w:jc w:val="center"/>
              <w:rPr>
                <w:sz w:val="24"/>
              </w:rPr>
            </w:pPr>
            <w:r>
              <w:rPr>
                <w:sz w:val="24"/>
              </w:rPr>
              <w:t>農業處</w:t>
            </w:r>
          </w:p>
        </w:tc>
        <w:tc>
          <w:tcPr>
            <w:tcW w:w="1608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  <w:gridSpan w:val="5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  <w:gridSpan w:val="3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498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E10228">
            <w:pPr>
              <w:pStyle w:val="TableParagraph"/>
              <w:spacing w:before="81"/>
              <w:ind w:left="338" w:right="319"/>
              <w:jc w:val="center"/>
              <w:rPr>
                <w:sz w:val="24"/>
              </w:rPr>
            </w:pPr>
            <w:r>
              <w:rPr>
                <w:sz w:val="24"/>
              </w:rPr>
              <w:t>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利</w:t>
            </w:r>
            <w:r w:rsidR="00710626">
              <w:rPr>
                <w:sz w:val="24"/>
              </w:rPr>
              <w:t>處</w:t>
            </w:r>
          </w:p>
        </w:tc>
        <w:tc>
          <w:tcPr>
            <w:tcW w:w="1608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  <w:gridSpan w:val="5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  <w:gridSpan w:val="3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496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710626">
            <w:pPr>
              <w:pStyle w:val="TableParagraph"/>
              <w:spacing w:before="79"/>
              <w:ind w:left="338" w:right="319"/>
              <w:jc w:val="center"/>
              <w:rPr>
                <w:sz w:val="24"/>
              </w:rPr>
            </w:pPr>
            <w:r>
              <w:rPr>
                <w:sz w:val="24"/>
              </w:rPr>
              <w:t>地政處</w:t>
            </w:r>
          </w:p>
        </w:tc>
        <w:tc>
          <w:tcPr>
            <w:tcW w:w="1608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  <w:gridSpan w:val="5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  <w:gridSpan w:val="3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496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E10228">
            <w:pPr>
              <w:pStyle w:val="TableParagraph"/>
              <w:spacing w:before="81"/>
              <w:ind w:left="338" w:right="319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鄉發展</w:t>
            </w:r>
            <w:r w:rsidR="00710626">
              <w:rPr>
                <w:sz w:val="24"/>
              </w:rPr>
              <w:t>處</w:t>
            </w:r>
          </w:p>
        </w:tc>
        <w:tc>
          <w:tcPr>
            <w:tcW w:w="1608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  <w:gridSpan w:val="5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  <w:gridSpan w:val="3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496"/>
        </w:trPr>
        <w:tc>
          <w:tcPr>
            <w:tcW w:w="1560" w:type="dxa"/>
            <w:gridSpan w:val="3"/>
            <w:tcBorders>
              <w:left w:val="single" w:sz="12" w:space="0" w:color="000000"/>
            </w:tcBorders>
          </w:tcPr>
          <w:p w:rsidR="002F7295" w:rsidRDefault="00710626">
            <w:pPr>
              <w:pStyle w:val="TableParagraph"/>
              <w:spacing w:before="81"/>
              <w:ind w:left="338" w:right="319"/>
              <w:jc w:val="center"/>
              <w:rPr>
                <w:sz w:val="24"/>
              </w:rPr>
            </w:pPr>
            <w:r>
              <w:rPr>
                <w:sz w:val="24"/>
              </w:rPr>
              <w:t>環保局</w:t>
            </w:r>
          </w:p>
        </w:tc>
        <w:tc>
          <w:tcPr>
            <w:tcW w:w="1608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  <w:gridSpan w:val="5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  <w:gridSpan w:val="3"/>
            <w:tcBorders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7295" w:rsidTr="00AF0E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496"/>
        </w:trPr>
        <w:tc>
          <w:tcPr>
            <w:tcW w:w="1560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2F7295" w:rsidRDefault="00710626">
            <w:pPr>
              <w:pStyle w:val="TableParagraph"/>
              <w:spacing w:before="81"/>
              <w:ind w:left="338" w:right="319"/>
              <w:jc w:val="center"/>
              <w:rPr>
                <w:sz w:val="24"/>
              </w:rPr>
            </w:pPr>
            <w:r>
              <w:rPr>
                <w:sz w:val="24"/>
              </w:rPr>
              <w:t>警察局</w:t>
            </w: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7" w:type="dxa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  <w:gridSpan w:val="5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2F7295" w:rsidRDefault="002F72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710626" w:rsidRDefault="00710626"/>
    <w:sectPr w:rsidR="00710626">
      <w:pgSz w:w="11910" w:h="16840"/>
      <w:pgMar w:top="88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95"/>
    <w:rsid w:val="002F7295"/>
    <w:rsid w:val="00710626"/>
    <w:rsid w:val="00AF0EC2"/>
    <w:rsid w:val="00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9B05"/>
  <w15:docId w15:val="{ECF1F921-C568-49F2-9404-7D2B916C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022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申請農業用地整地作業審查表</dc:title>
  <dc:creator>chang</dc:creator>
  <cp:lastModifiedBy>王國柱</cp:lastModifiedBy>
  <cp:revision>3</cp:revision>
  <cp:lastPrinted>2024-08-12T09:57:00Z</cp:lastPrinted>
  <dcterms:created xsi:type="dcterms:W3CDTF">2024-08-12T09:52:00Z</dcterms:created>
  <dcterms:modified xsi:type="dcterms:W3CDTF">2024-08-12T09:57:00Z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2024-08-12T00:00:00Z</vt:filetime>
  </property>
</Properties>
</file>