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326B" w14:textId="77777777" w:rsidR="00535DD6" w:rsidRDefault="00024D6C">
      <w:pPr>
        <w:pStyle w:val="Standard"/>
        <w:widowControl w:val="0"/>
        <w:spacing w:after="240"/>
        <w:jc w:val="both"/>
      </w:pPr>
      <w:r>
        <w:rPr>
          <w:rFonts w:ascii="標楷體" w:eastAsia="標楷體" w:hAnsi="標楷體" w:cs="標楷體"/>
          <w:sz w:val="40"/>
          <w:szCs w:val="40"/>
        </w:rPr>
        <w:t>公務機關所屬人員資通安全事項獎懲辦法第四條、第七條修正條文</w:t>
      </w:r>
    </w:p>
    <w:p w14:paraId="6AAC326C" w14:textId="77777777" w:rsidR="00535DD6" w:rsidRDefault="00024D6C">
      <w:pPr>
        <w:pStyle w:val="Standard"/>
        <w:widowControl w:val="0"/>
        <w:overflowPunct w:val="0"/>
        <w:ind w:left="992" w:hanging="992"/>
        <w:jc w:val="both"/>
      </w:pPr>
      <w:r>
        <w:rPr>
          <w:rFonts w:ascii="標楷體" w:eastAsia="標楷體" w:hAnsi="標楷體" w:cs="標楷體"/>
          <w:sz w:val="32"/>
          <w:szCs w:val="32"/>
        </w:rPr>
        <w:t>第四條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有下列情形之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者，予以懲處：</w:t>
      </w:r>
    </w:p>
    <w:p w14:paraId="6AAC326D" w14:textId="77777777" w:rsidR="00535DD6" w:rsidRDefault="00024D6C">
      <w:pPr>
        <w:pStyle w:val="Standard"/>
        <w:widowControl w:val="0"/>
        <w:overflowPunct w:val="0"/>
        <w:ind w:left="2269" w:hanging="618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一、未依本法、本法授權訂定之法規或機關內部規範辦理下列事項，情節重大：</w:t>
      </w:r>
    </w:p>
    <w:p w14:paraId="6AAC326E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資通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安全情資分享</w:t>
      </w:r>
      <w:proofErr w:type="gramEnd"/>
      <w:r>
        <w:rPr>
          <w:rFonts w:ascii="標楷體" w:eastAsia="標楷體" w:hAnsi="標楷體" w:cs="標楷體"/>
          <w:sz w:val="32"/>
          <w:szCs w:val="32"/>
        </w:rPr>
        <w:t>作業。</w:t>
      </w:r>
    </w:p>
    <w:p w14:paraId="6AAC326F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訂定、修正及實施資通安全維護計畫。</w:t>
      </w:r>
    </w:p>
    <w:p w14:paraId="6AAC3270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提出資通安全維護計畫實施情形。</w:t>
      </w:r>
    </w:p>
    <w:p w14:paraId="6AAC3271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辦理資通安全維護計畫實施情形之稽核。</w:t>
      </w:r>
    </w:p>
    <w:p w14:paraId="6AAC3272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五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配合上級或監督機關資通安全維護計畫實施情形稽核結果，提出改善報告。</w:t>
      </w:r>
    </w:p>
    <w:p w14:paraId="6AAC3273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六</w:t>
      </w:r>
      <w:r>
        <w:rPr>
          <w:rFonts w:ascii="標楷體" w:eastAsia="標楷體" w:hAnsi="標楷體" w:cs="標楷體"/>
          <w:sz w:val="32"/>
          <w:szCs w:val="32"/>
        </w:rPr>
        <w:t>)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訂定資通</w:t>
      </w:r>
      <w:proofErr w:type="gramEnd"/>
      <w:r>
        <w:rPr>
          <w:rFonts w:ascii="標楷體" w:eastAsia="標楷體" w:hAnsi="標楷體" w:cs="標楷體"/>
          <w:sz w:val="32"/>
          <w:szCs w:val="32"/>
        </w:rPr>
        <w:t>安全事件通報及應變機制。</w:t>
      </w:r>
    </w:p>
    <w:p w14:paraId="6AAC3274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七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資通安全事件之通報或應變作業。</w:t>
      </w:r>
    </w:p>
    <w:p w14:paraId="6AAC3275" w14:textId="77777777" w:rsidR="00535DD6" w:rsidRDefault="00024D6C">
      <w:pPr>
        <w:pStyle w:val="Standard"/>
        <w:widowControl w:val="0"/>
        <w:overflowPunct w:val="0"/>
        <w:ind w:left="2692" w:hanging="710"/>
        <w:jc w:val="both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八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提出資通安全事件調查、處理及改善報告。</w:t>
      </w:r>
    </w:p>
    <w:p w14:paraId="6AAC3276" w14:textId="77777777" w:rsidR="00535DD6" w:rsidRDefault="00024D6C">
      <w:pPr>
        <w:pStyle w:val="Standard"/>
        <w:widowControl w:val="0"/>
        <w:overflowPunct w:val="0"/>
        <w:ind w:left="2269" w:hanging="618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二、辦理資通安全業務經主管機關、上級或監督機關評定績效不良，經疏導無效，情節重大。</w:t>
      </w:r>
    </w:p>
    <w:p w14:paraId="6AAC3277" w14:textId="77777777" w:rsidR="00535DD6" w:rsidRDefault="00024D6C">
      <w:pPr>
        <w:pStyle w:val="Standard"/>
        <w:widowControl w:val="0"/>
        <w:overflowPunct w:val="0"/>
        <w:ind w:left="2269" w:hanging="618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三、其他違反本法、本法授權訂定之法規或機關內部規範之行為，情節重大。</w:t>
      </w:r>
    </w:p>
    <w:p w14:paraId="6AAC3278" w14:textId="77777777" w:rsidR="00535DD6" w:rsidRDefault="00024D6C">
      <w:pPr>
        <w:pStyle w:val="Standard"/>
        <w:widowControl w:val="0"/>
        <w:overflowPunct w:val="0"/>
        <w:ind w:left="2269" w:hanging="618"/>
        <w:jc w:val="both"/>
      </w:pPr>
      <w:r>
        <w:rPr>
          <w:rFonts w:ascii="標楷體" w:eastAsia="標楷體" w:hAnsi="標楷體" w:cs="標楷體"/>
          <w:sz w:val="32"/>
          <w:szCs w:val="32"/>
        </w:rPr>
        <w:t>四、對業務督導不力，致其屬員、所屬或所監督機關之人員有前三款情形之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。</w:t>
      </w:r>
    </w:p>
    <w:p w14:paraId="6AAC3279" w14:textId="77777777" w:rsidR="00535DD6" w:rsidRDefault="00024D6C">
      <w:pPr>
        <w:pStyle w:val="Standard"/>
        <w:widowControl w:val="0"/>
        <w:overflowPunct w:val="0"/>
        <w:ind w:left="992" w:hanging="992"/>
        <w:jc w:val="both"/>
      </w:pPr>
      <w:r>
        <w:rPr>
          <w:rFonts w:ascii="標楷體" w:eastAsia="標楷體" w:hAnsi="標楷體" w:cs="標楷體"/>
          <w:sz w:val="32"/>
          <w:szCs w:val="32"/>
        </w:rPr>
        <w:t>第七條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本辦法之施行日期，由主管機關定之。</w:t>
      </w:r>
    </w:p>
    <w:p w14:paraId="6AAC327A" w14:textId="77777777" w:rsidR="00535DD6" w:rsidRDefault="00024D6C">
      <w:pPr>
        <w:pStyle w:val="Standard"/>
        <w:widowControl w:val="0"/>
        <w:overflowPunct w:val="0"/>
        <w:ind w:left="991" w:firstLine="63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本辦法修正條文自發布日施行。</w:t>
      </w:r>
    </w:p>
    <w:sectPr w:rsidR="00535DD6">
      <w:footerReference w:type="default" r:id="rId7"/>
      <w:pgSz w:w="11906" w:h="16838"/>
      <w:pgMar w:top="1440" w:right="1800" w:bottom="1440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326F" w14:textId="77777777" w:rsidR="00000000" w:rsidRDefault="00024D6C">
      <w:r>
        <w:separator/>
      </w:r>
    </w:p>
  </w:endnote>
  <w:endnote w:type="continuationSeparator" w:id="0">
    <w:p w14:paraId="6AAC3271" w14:textId="77777777" w:rsidR="00000000" w:rsidRDefault="000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, 細明體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3273" w14:textId="77777777" w:rsidR="008A6A0F" w:rsidRDefault="00024D6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C326B" wp14:editId="6AAC326C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AAC326D" w14:textId="77777777" w:rsidR="008A6A0F" w:rsidRDefault="00024D6C">
                          <w:pPr>
                            <w:pStyle w:val="a9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C326B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" stroked="f">
              <v:fill opacity="0"/>
              <v:textbox style="mso-fit-shape-to-text:t" inset="0,0,0,0">
                <w:txbxContent>
                  <w:p w14:paraId="6AAC326D" w14:textId="77777777" w:rsidR="008A6A0F" w:rsidRDefault="00024D6C">
                    <w:pPr>
                      <w:pStyle w:val="a9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>
                      <w:rPr>
                        <w:rStyle w:val="ac"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326B" w14:textId="77777777" w:rsidR="00000000" w:rsidRDefault="00024D6C">
      <w:r>
        <w:rPr>
          <w:color w:val="000000"/>
        </w:rPr>
        <w:separator/>
      </w:r>
    </w:p>
  </w:footnote>
  <w:footnote w:type="continuationSeparator" w:id="0">
    <w:p w14:paraId="6AAC326D" w14:textId="77777777" w:rsidR="00000000" w:rsidRDefault="0002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5B3"/>
    <w:multiLevelType w:val="multilevel"/>
    <w:tmpl w:val="8D0A4DAC"/>
    <w:styleLink w:val="WW8Num5"/>
    <w:lvl w:ilvl="0">
      <w:start w:val="1"/>
      <w:numFmt w:val="japaneseCounting"/>
      <w:lvlText w:val="%1、"/>
      <w:lvlJc w:val="left"/>
      <w:pPr>
        <w:ind w:left="798" w:hanging="480"/>
      </w:pPr>
      <w:rPr>
        <w:color w:val="FF000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2271" w:hanging="480"/>
      </w:pPr>
    </w:lvl>
    <w:lvl w:ilvl="2">
      <w:start w:val="1"/>
      <w:numFmt w:val="lowerRoman"/>
      <w:lvlText w:val="%3."/>
      <w:lvlJc w:val="right"/>
      <w:pPr>
        <w:ind w:left="2751" w:hanging="480"/>
      </w:pPr>
    </w:lvl>
    <w:lvl w:ilvl="3">
      <w:start w:val="1"/>
      <w:numFmt w:val="decimal"/>
      <w:lvlText w:val="%4."/>
      <w:lvlJc w:val="left"/>
      <w:pPr>
        <w:ind w:left="3231" w:hanging="480"/>
      </w:pPr>
    </w:lvl>
    <w:lvl w:ilvl="4">
      <w:start w:val="1"/>
      <w:numFmt w:val="ideographTraditional"/>
      <w:lvlText w:val="%5、"/>
      <w:lvlJc w:val="left"/>
      <w:pPr>
        <w:ind w:left="3711" w:hanging="480"/>
      </w:pPr>
    </w:lvl>
    <w:lvl w:ilvl="5">
      <w:start w:val="1"/>
      <w:numFmt w:val="lowerRoman"/>
      <w:lvlText w:val="%6."/>
      <w:lvlJc w:val="right"/>
      <w:pPr>
        <w:ind w:left="4191" w:hanging="480"/>
      </w:pPr>
    </w:lvl>
    <w:lvl w:ilvl="6">
      <w:start w:val="1"/>
      <w:numFmt w:val="decimal"/>
      <w:lvlText w:val="%7."/>
      <w:lvlJc w:val="left"/>
      <w:pPr>
        <w:ind w:left="4671" w:hanging="480"/>
      </w:pPr>
    </w:lvl>
    <w:lvl w:ilvl="7">
      <w:start w:val="1"/>
      <w:numFmt w:val="ideographTraditional"/>
      <w:lvlText w:val="%8、"/>
      <w:lvlJc w:val="left"/>
      <w:pPr>
        <w:ind w:left="5151" w:hanging="480"/>
      </w:pPr>
    </w:lvl>
    <w:lvl w:ilvl="8">
      <w:start w:val="1"/>
      <w:numFmt w:val="lowerRoman"/>
      <w:lvlText w:val="%9."/>
      <w:lvlJc w:val="right"/>
      <w:pPr>
        <w:ind w:left="5631" w:hanging="480"/>
      </w:pPr>
    </w:lvl>
  </w:abstractNum>
  <w:abstractNum w:abstractNumId="1" w15:restartNumberingAfterBreak="0">
    <w:nsid w:val="233277AA"/>
    <w:multiLevelType w:val="multilevel"/>
    <w:tmpl w:val="08C6F3E2"/>
    <w:styleLink w:val="WW8Num2"/>
    <w:lvl w:ilvl="0">
      <w:start w:val="1"/>
      <w:numFmt w:val="japaneseCounting"/>
      <w:lvlText w:val="%1、"/>
      <w:lvlJc w:val="left"/>
      <w:pPr>
        <w:ind w:left="1473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946" w:hanging="480"/>
      </w:pPr>
    </w:lvl>
    <w:lvl w:ilvl="2">
      <w:start w:val="1"/>
      <w:numFmt w:val="lowerRoman"/>
      <w:lvlText w:val="%3."/>
      <w:lvlJc w:val="right"/>
      <w:pPr>
        <w:ind w:left="3426" w:hanging="480"/>
      </w:pPr>
    </w:lvl>
    <w:lvl w:ilvl="3">
      <w:start w:val="1"/>
      <w:numFmt w:val="decimal"/>
      <w:lvlText w:val="%4."/>
      <w:lvlJc w:val="left"/>
      <w:pPr>
        <w:ind w:left="3906" w:hanging="480"/>
      </w:pPr>
    </w:lvl>
    <w:lvl w:ilvl="4">
      <w:start w:val="1"/>
      <w:numFmt w:val="ideographTraditional"/>
      <w:lvlText w:val="%5、"/>
      <w:lvlJc w:val="left"/>
      <w:pPr>
        <w:ind w:left="4386" w:hanging="480"/>
      </w:pPr>
    </w:lvl>
    <w:lvl w:ilvl="5">
      <w:start w:val="1"/>
      <w:numFmt w:val="lowerRoman"/>
      <w:lvlText w:val="%6."/>
      <w:lvlJc w:val="right"/>
      <w:pPr>
        <w:ind w:left="4866" w:hanging="480"/>
      </w:pPr>
    </w:lvl>
    <w:lvl w:ilvl="6">
      <w:start w:val="1"/>
      <w:numFmt w:val="decimal"/>
      <w:lvlText w:val="%7."/>
      <w:lvlJc w:val="left"/>
      <w:pPr>
        <w:ind w:left="5346" w:hanging="480"/>
      </w:pPr>
    </w:lvl>
    <w:lvl w:ilvl="7">
      <w:start w:val="1"/>
      <w:numFmt w:val="ideographTraditional"/>
      <w:lvlText w:val="%8、"/>
      <w:lvlJc w:val="left"/>
      <w:pPr>
        <w:ind w:left="5826" w:hanging="480"/>
      </w:pPr>
    </w:lvl>
    <w:lvl w:ilvl="8">
      <w:start w:val="1"/>
      <w:numFmt w:val="lowerRoman"/>
      <w:lvlText w:val="%9."/>
      <w:lvlJc w:val="right"/>
      <w:pPr>
        <w:ind w:left="6306" w:hanging="480"/>
      </w:pPr>
    </w:lvl>
  </w:abstractNum>
  <w:abstractNum w:abstractNumId="2" w15:restartNumberingAfterBreak="0">
    <w:nsid w:val="54E7741D"/>
    <w:multiLevelType w:val="multilevel"/>
    <w:tmpl w:val="90709F40"/>
    <w:styleLink w:val="WW8Num3"/>
    <w:lvl w:ilvl="0">
      <w:start w:val="1"/>
      <w:numFmt w:val="japaneseCounting"/>
      <w:lvlText w:val="%1、"/>
      <w:lvlJc w:val="left"/>
      <w:pPr>
        <w:ind w:left="810" w:hanging="8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B167179"/>
    <w:multiLevelType w:val="multilevel"/>
    <w:tmpl w:val="E5522740"/>
    <w:styleLink w:val="WW8Num1"/>
    <w:lvl w:ilvl="0">
      <w:start w:val="1"/>
      <w:numFmt w:val="japaneseCounting"/>
      <w:lvlText w:val="%1、"/>
      <w:lvlJc w:val="left"/>
      <w:pPr>
        <w:ind w:left="1473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946" w:hanging="480"/>
      </w:pPr>
    </w:lvl>
    <w:lvl w:ilvl="2">
      <w:start w:val="1"/>
      <w:numFmt w:val="lowerRoman"/>
      <w:lvlText w:val="%3."/>
      <w:lvlJc w:val="right"/>
      <w:pPr>
        <w:ind w:left="3426" w:hanging="480"/>
      </w:pPr>
    </w:lvl>
    <w:lvl w:ilvl="3">
      <w:start w:val="1"/>
      <w:numFmt w:val="decimal"/>
      <w:lvlText w:val="%4."/>
      <w:lvlJc w:val="left"/>
      <w:pPr>
        <w:ind w:left="3906" w:hanging="480"/>
      </w:pPr>
    </w:lvl>
    <w:lvl w:ilvl="4">
      <w:start w:val="1"/>
      <w:numFmt w:val="ideographTraditional"/>
      <w:lvlText w:val="%5、"/>
      <w:lvlJc w:val="left"/>
      <w:pPr>
        <w:ind w:left="4386" w:hanging="480"/>
      </w:pPr>
    </w:lvl>
    <w:lvl w:ilvl="5">
      <w:start w:val="1"/>
      <w:numFmt w:val="lowerRoman"/>
      <w:lvlText w:val="%6."/>
      <w:lvlJc w:val="right"/>
      <w:pPr>
        <w:ind w:left="4866" w:hanging="480"/>
      </w:pPr>
    </w:lvl>
    <w:lvl w:ilvl="6">
      <w:start w:val="1"/>
      <w:numFmt w:val="decimal"/>
      <w:lvlText w:val="%7."/>
      <w:lvlJc w:val="left"/>
      <w:pPr>
        <w:ind w:left="5346" w:hanging="480"/>
      </w:pPr>
    </w:lvl>
    <w:lvl w:ilvl="7">
      <w:start w:val="1"/>
      <w:numFmt w:val="ideographTraditional"/>
      <w:lvlText w:val="%8、"/>
      <w:lvlJc w:val="left"/>
      <w:pPr>
        <w:ind w:left="5826" w:hanging="480"/>
      </w:pPr>
    </w:lvl>
    <w:lvl w:ilvl="8">
      <w:start w:val="1"/>
      <w:numFmt w:val="lowerRoman"/>
      <w:lvlText w:val="%9."/>
      <w:lvlJc w:val="right"/>
      <w:pPr>
        <w:ind w:left="6306" w:hanging="480"/>
      </w:pPr>
    </w:lvl>
  </w:abstractNum>
  <w:abstractNum w:abstractNumId="4" w15:restartNumberingAfterBreak="0">
    <w:nsid w:val="79877F83"/>
    <w:multiLevelType w:val="multilevel"/>
    <w:tmpl w:val="3E383D54"/>
    <w:styleLink w:val="WW8Num4"/>
    <w:lvl w:ilvl="0">
      <w:start w:val="1"/>
      <w:numFmt w:val="japaneseCounting"/>
      <w:lvlText w:val="%1、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5DD6"/>
    <w:rsid w:val="00024D6C"/>
    <w:rsid w:val="005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326B"/>
  <w15:docId w15:val="{BF792210-C69C-4A9A-9065-DA9F62E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360" w:lineRule="atLeast"/>
      <w:ind w:right="113"/>
      <w:jc w:val="both"/>
    </w:pPr>
    <w:rPr>
      <w:rFonts w:ascii="全真楷書, 細明體" w:eastAsia="全真楷書, 細明體" w:hAnsi="全真楷書, 細明體" w:cs="全真楷書, 細明體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1">
    <w:name w:val="Contents 1"/>
    <w:basedOn w:val="Standard"/>
    <w:next w:val="Standard"/>
    <w:pPr>
      <w:widowControl w:val="0"/>
    </w:pPr>
    <w:rPr>
      <w:rFonts w:eastAsia="標楷體"/>
      <w:b/>
      <w:bCs/>
      <w:sz w:val="28"/>
    </w:rPr>
  </w:style>
  <w:style w:type="paragraph" w:customStyle="1" w:styleId="Contents3">
    <w:name w:val="Contents 3"/>
    <w:basedOn w:val="Standard"/>
    <w:next w:val="Standard"/>
    <w:pPr>
      <w:widowControl w:val="0"/>
      <w:ind w:firstLine="680"/>
    </w:pPr>
    <w:rPr>
      <w:rFonts w:eastAsia="標楷體"/>
      <w:bCs/>
    </w:rPr>
  </w:style>
  <w:style w:type="paragraph" w:customStyle="1" w:styleId="Contents5">
    <w:name w:val="Contents 5"/>
    <w:basedOn w:val="Standard"/>
    <w:next w:val="Standard"/>
    <w:pPr>
      <w:widowControl w:val="0"/>
      <w:ind w:left="1920" w:hanging="1920"/>
    </w:pPr>
    <w:rPr>
      <w:rFonts w:eastAsia="標楷體"/>
      <w:bCs/>
    </w:rPr>
  </w:style>
  <w:style w:type="paragraph" w:customStyle="1" w:styleId="a5">
    <w:name w:val="受文者"/>
    <w:basedOn w:val="Standard"/>
    <w:pPr>
      <w:widowControl w:val="0"/>
      <w:snapToGrid w:val="0"/>
      <w:spacing w:line="240" w:lineRule="atLeast"/>
    </w:pPr>
    <w:rPr>
      <w:rFonts w:ascii="Arial" w:eastAsia="標楷體" w:hAnsi="Arial" w:cs="Arial"/>
      <w:sz w:val="32"/>
      <w:szCs w:val="32"/>
    </w:rPr>
  </w:style>
  <w:style w:type="paragraph" w:customStyle="1" w:styleId="a6">
    <w:name w:val="第一條"/>
    <w:basedOn w:val="Standard"/>
    <w:pPr>
      <w:widowControl w:val="0"/>
      <w:spacing w:line="460" w:lineRule="exact"/>
      <w:ind w:left="625" w:hanging="625"/>
      <w:jc w:val="both"/>
    </w:pPr>
    <w:rPr>
      <w:rFonts w:eastAsia="標楷體"/>
      <w:spacing w:val="10"/>
      <w:sz w:val="26"/>
    </w:rPr>
  </w:style>
  <w:style w:type="paragraph" w:customStyle="1" w:styleId="a7">
    <w:name w:val="條一"/>
    <w:basedOn w:val="Standard"/>
    <w:pPr>
      <w:widowControl w:val="0"/>
      <w:spacing w:line="460" w:lineRule="exact"/>
      <w:ind w:left="850" w:hanging="225"/>
      <w:jc w:val="both"/>
    </w:pPr>
    <w:rPr>
      <w:rFonts w:eastAsia="標楷體"/>
      <w:spacing w:val="10"/>
      <w:sz w:val="26"/>
    </w:rPr>
  </w:style>
  <w:style w:type="paragraph" w:customStyle="1" w:styleId="Textbodyindent">
    <w:name w:val="Text body indent"/>
    <w:basedOn w:val="Standard"/>
    <w:pPr>
      <w:ind w:left="2119" w:hanging="319"/>
    </w:pPr>
    <w:rPr>
      <w:rFonts w:ascii="標楷體" w:eastAsia="標楷體" w:hAnsi="標楷體" w:cs="標楷體"/>
      <w:sz w:val="2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公文(後續段落)"/>
    <w:pPr>
      <w:widowControl/>
      <w:snapToGrid w:val="0"/>
      <w:spacing w:line="578" w:lineRule="exact"/>
      <w:ind w:left="340"/>
      <w:textAlignment w:val="center"/>
    </w:pPr>
    <w:rPr>
      <w:rFonts w:ascii="Times New Roman" w:eastAsia="標楷體" w:hAnsi="Times New Roman" w:cs="Times New Roman"/>
      <w:sz w:val="32"/>
      <w:szCs w:val="20"/>
      <w:lang w:bidi="ar-SA"/>
    </w:rPr>
  </w:style>
  <w:style w:type="paragraph" w:styleId="ab">
    <w:name w:val="List Paragraph"/>
    <w:basedOn w:val="Standard"/>
    <w:pPr>
      <w:widowControl w:val="0"/>
      <w:ind w:left="480"/>
    </w:pPr>
    <w:rPr>
      <w:rFonts w:ascii="Calibri" w:eastAsia="Calibri" w:hAnsi="Calibri" w:cs="Calibri"/>
      <w:szCs w:val="22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FF0000"/>
      <w:sz w:val="24"/>
      <w:szCs w:val="24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c">
    <w:name w:val="page number"/>
    <w:basedOn w:val="a0"/>
  </w:style>
  <w:style w:type="character" w:customStyle="1" w:styleId="ad">
    <w:name w:val="清單段落 字元"/>
    <w:rPr>
      <w:rFonts w:ascii="Calibri" w:eastAsia="Calibri" w:hAnsi="Calibri" w:cs="Calibri"/>
      <w:kern w:val="3"/>
      <w:sz w:val="24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wlgong</dc:creator>
  <cp:keywords/>
  <cp:lastModifiedBy>鹽烤 研考</cp:lastModifiedBy>
  <cp:revision>2</cp:revision>
  <cp:lastPrinted>2021-07-23T10:11:00Z</cp:lastPrinted>
  <dcterms:created xsi:type="dcterms:W3CDTF">2021-09-14T01:15:00Z</dcterms:created>
  <dcterms:modified xsi:type="dcterms:W3CDTF">2021-09-14T01:15:00Z</dcterms:modified>
</cp:coreProperties>
</file>