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B" w:rsidRPr="005B5C57" w:rsidRDefault="00B87F6B" w:rsidP="00A448A4">
      <w:pPr>
        <w:tabs>
          <w:tab w:val="center" w:pos="4354"/>
          <w:tab w:val="right" w:pos="8647"/>
        </w:tabs>
        <w:snapToGrid w:val="0"/>
        <w:spacing w:line="320" w:lineRule="atLeast"/>
        <w:ind w:firstLineChars="100" w:firstLine="312"/>
        <w:rPr>
          <w:rFonts w:ascii="標楷體" w:eastAsia="標楷體"/>
          <w:spacing w:val="6"/>
          <w:sz w:val="30"/>
          <w:szCs w:val="30"/>
        </w:rPr>
      </w:pPr>
      <w:r>
        <w:rPr>
          <w:rFonts w:ascii="標楷體" w:eastAsia="標楷體" w:cs="標楷體"/>
          <w:spacing w:val="6"/>
          <w:sz w:val="30"/>
          <w:szCs w:val="30"/>
        </w:rPr>
        <w:t xml:space="preserve">                  </w:t>
      </w:r>
      <w:r>
        <w:rPr>
          <w:rFonts w:ascii="標楷體" w:eastAsia="標楷體" w:hAnsi="標楷體" w:cs="標楷體" w:hint="eastAsia"/>
          <w:b/>
          <w:bCs/>
          <w:sz w:val="28"/>
          <w:szCs w:val="28"/>
        </w:rPr>
        <w:t>雲林縣政府作業程序說明表</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8352"/>
      </w:tblGrid>
      <w:tr w:rsidR="00B87F6B">
        <w:trPr>
          <w:trHeight w:val="485"/>
        </w:trPr>
        <w:tc>
          <w:tcPr>
            <w:tcW w:w="1368" w:type="dxa"/>
            <w:vAlign w:val="center"/>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t>項目編號</w:t>
            </w:r>
          </w:p>
        </w:tc>
        <w:tc>
          <w:tcPr>
            <w:tcW w:w="8352" w:type="dxa"/>
            <w:vAlign w:val="center"/>
          </w:tcPr>
          <w:p w:rsidR="00B87F6B" w:rsidRDefault="00B87F6B">
            <w:pPr>
              <w:snapToGrid w:val="0"/>
              <w:spacing w:line="400" w:lineRule="exact"/>
              <w:jc w:val="both"/>
              <w:rPr>
                <w:rFonts w:ascii="標楷體" w:eastAsia="標楷體" w:hAnsi="標楷體" w:cs="標楷體"/>
                <w:b/>
                <w:bCs/>
                <w:sz w:val="28"/>
                <w:szCs w:val="28"/>
              </w:rPr>
            </w:pPr>
            <w:r>
              <w:rPr>
                <w:rFonts w:ascii="標楷體" w:eastAsia="標楷體" w:hAnsi="標楷體" w:cs="標楷體"/>
                <w:b/>
                <w:bCs/>
                <w:sz w:val="28"/>
                <w:szCs w:val="28"/>
              </w:rPr>
              <w:t>EA30</w:t>
            </w:r>
          </w:p>
        </w:tc>
      </w:tr>
      <w:tr w:rsidR="00B87F6B">
        <w:trPr>
          <w:trHeight w:val="573"/>
        </w:trPr>
        <w:tc>
          <w:tcPr>
            <w:tcW w:w="1368" w:type="dxa"/>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t>項目名稱</w:t>
            </w:r>
          </w:p>
        </w:tc>
        <w:tc>
          <w:tcPr>
            <w:tcW w:w="8352" w:type="dxa"/>
          </w:tcPr>
          <w:p w:rsidR="00B87F6B" w:rsidRPr="005B5C57" w:rsidRDefault="00B87F6B">
            <w:pPr>
              <w:snapToGrid w:val="0"/>
              <w:spacing w:after="100" w:afterAutospacing="1" w:line="400" w:lineRule="exact"/>
              <w:rPr>
                <w:rFonts w:ascii="標楷體" w:eastAsia="標楷體" w:hAnsi="標楷體"/>
                <w:sz w:val="28"/>
                <w:szCs w:val="28"/>
              </w:rPr>
            </w:pPr>
            <w:r>
              <w:rPr>
                <w:rFonts w:ascii="標楷體" w:eastAsia="標楷體" w:hAnsi="標楷體" w:cs="標楷體" w:hint="eastAsia"/>
                <w:sz w:val="28"/>
                <w:szCs w:val="28"/>
              </w:rPr>
              <w:t>人員送審動態</w:t>
            </w:r>
          </w:p>
        </w:tc>
      </w:tr>
      <w:tr w:rsidR="00B87F6B">
        <w:trPr>
          <w:trHeight w:val="508"/>
        </w:trPr>
        <w:tc>
          <w:tcPr>
            <w:tcW w:w="1368" w:type="dxa"/>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t>承辦單位</w:t>
            </w:r>
          </w:p>
        </w:tc>
        <w:tc>
          <w:tcPr>
            <w:tcW w:w="8352" w:type="dxa"/>
          </w:tcPr>
          <w:p w:rsidR="00B87F6B" w:rsidRPr="005B5C57" w:rsidRDefault="00B87F6B">
            <w:pPr>
              <w:snapToGrid w:val="0"/>
              <w:spacing w:line="400" w:lineRule="exact"/>
              <w:rPr>
                <w:rFonts w:ascii="標楷體" w:eastAsia="標楷體" w:hAnsi="標楷體"/>
                <w:sz w:val="28"/>
                <w:szCs w:val="28"/>
              </w:rPr>
            </w:pPr>
            <w:r>
              <w:rPr>
                <w:rFonts w:ascii="標楷體" w:eastAsia="標楷體" w:hAnsi="標楷體" w:cs="標楷體" w:hint="eastAsia"/>
                <w:sz w:val="28"/>
                <w:szCs w:val="28"/>
              </w:rPr>
              <w:t>人事處企劃人力科</w:t>
            </w:r>
          </w:p>
        </w:tc>
      </w:tr>
      <w:tr w:rsidR="00B87F6B">
        <w:trPr>
          <w:trHeight w:val="488"/>
        </w:trPr>
        <w:tc>
          <w:tcPr>
            <w:tcW w:w="1368" w:type="dxa"/>
          </w:tcPr>
          <w:p w:rsidR="00B87F6B" w:rsidRPr="005B5C57" w:rsidRDefault="00B87F6B">
            <w:pPr>
              <w:snapToGrid w:val="0"/>
              <w:spacing w:line="400" w:lineRule="exact"/>
              <w:jc w:val="center"/>
              <w:rPr>
                <w:rFonts w:ascii="標楷體" w:eastAsia="標楷體" w:hAnsi="標楷體"/>
                <w:b/>
                <w:bCs/>
                <w:sz w:val="28"/>
                <w:szCs w:val="28"/>
              </w:rPr>
            </w:pPr>
            <w:r>
              <w:rPr>
                <w:rFonts w:ascii="標楷體" w:eastAsia="標楷體" w:hAnsi="標楷體" w:cs="標楷體" w:hint="eastAsia"/>
                <w:b/>
                <w:bCs/>
                <w:sz w:val="28"/>
                <w:szCs w:val="28"/>
              </w:rPr>
              <w:t>作業程序說明</w:t>
            </w:r>
          </w:p>
        </w:tc>
        <w:tc>
          <w:tcPr>
            <w:tcW w:w="8352" w:type="dxa"/>
          </w:tcPr>
          <w:p w:rsidR="00B87F6B" w:rsidRPr="005B5C57" w:rsidRDefault="00B87F6B" w:rsidP="00A448A4">
            <w:pPr>
              <w:kinsoku w:val="0"/>
              <w:snapToGrid w:val="0"/>
              <w:spacing w:line="400" w:lineRule="exact"/>
              <w:ind w:left="700" w:hangingChars="250" w:hanging="700"/>
              <w:rPr>
                <w:rFonts w:ascii="標楷體" w:eastAsia="標楷體" w:hAnsi="標楷體"/>
                <w:snapToGrid w:val="0"/>
                <w:sz w:val="28"/>
                <w:szCs w:val="28"/>
              </w:rPr>
            </w:pPr>
            <w:proofErr w:type="gramStart"/>
            <w:r>
              <w:rPr>
                <w:rFonts w:ascii="標楷體" w:eastAsia="標楷體" w:hAnsi="標楷體" w:cs="標楷體" w:hint="eastAsia"/>
                <w:snapToGrid w:val="0"/>
                <w:sz w:val="28"/>
                <w:szCs w:val="28"/>
              </w:rPr>
              <w:t>ㄧ</w:t>
            </w:r>
            <w:proofErr w:type="gramEnd"/>
            <w:r>
              <w:rPr>
                <w:rFonts w:ascii="標楷體" w:eastAsia="標楷體" w:hAnsi="標楷體" w:cs="標楷體" w:hint="eastAsia"/>
                <w:snapToGrid w:val="0"/>
                <w:sz w:val="28"/>
                <w:szCs w:val="28"/>
              </w:rPr>
              <w:t>、依公務員服務法規定，於發布派令起</w:t>
            </w:r>
            <w:r>
              <w:rPr>
                <w:rFonts w:ascii="標楷體" w:eastAsia="標楷體" w:hAnsi="標楷體" w:cs="標楷體"/>
                <w:snapToGrid w:val="0"/>
                <w:sz w:val="28"/>
                <w:szCs w:val="28"/>
              </w:rPr>
              <w:t>1</w:t>
            </w:r>
            <w:r>
              <w:rPr>
                <w:rFonts w:ascii="標楷體" w:eastAsia="標楷體" w:hAnsi="標楷體" w:cs="標楷體" w:hint="eastAsia"/>
                <w:snapToGrid w:val="0"/>
                <w:sz w:val="28"/>
                <w:szCs w:val="28"/>
              </w:rPr>
              <w:t>個月內到職。</w:t>
            </w:r>
          </w:p>
          <w:p w:rsidR="00B87F6B" w:rsidRPr="005B5C57" w:rsidRDefault="00B87F6B" w:rsidP="00A448A4">
            <w:pPr>
              <w:kinsoku w:val="0"/>
              <w:snapToGrid w:val="0"/>
              <w:spacing w:line="400" w:lineRule="exact"/>
              <w:ind w:left="560" w:hangingChars="200" w:hanging="560"/>
              <w:rPr>
                <w:rFonts w:ascii="標楷體" w:eastAsia="標楷體" w:hAnsi="標楷體"/>
                <w:snapToGrid w:val="0"/>
                <w:sz w:val="28"/>
                <w:szCs w:val="28"/>
              </w:rPr>
            </w:pPr>
            <w:r>
              <w:rPr>
                <w:rFonts w:ascii="標楷體" w:eastAsia="標楷體" w:hAnsi="標楷體" w:cs="標楷體" w:hint="eastAsia"/>
                <w:snapToGrid w:val="0"/>
                <w:sz w:val="28"/>
                <w:szCs w:val="28"/>
              </w:rPr>
              <w:t>二、除考試分發訓練人員應於訓練</w:t>
            </w:r>
            <w:proofErr w:type="gramStart"/>
            <w:r>
              <w:rPr>
                <w:rFonts w:ascii="標楷體" w:eastAsia="標楷體" w:hAnsi="標楷體" w:cs="標楷體" w:hint="eastAsia"/>
                <w:snapToGrid w:val="0"/>
                <w:sz w:val="28"/>
                <w:szCs w:val="28"/>
              </w:rPr>
              <w:t>期滿請頒考試及格</w:t>
            </w:r>
            <w:proofErr w:type="gramEnd"/>
            <w:r>
              <w:rPr>
                <w:rFonts w:ascii="標楷體" w:eastAsia="標楷體" w:hAnsi="標楷體" w:cs="標楷體" w:hint="eastAsia"/>
                <w:snapToGrid w:val="0"/>
                <w:sz w:val="28"/>
                <w:szCs w:val="28"/>
              </w:rPr>
              <w:t>證書後辦理</w:t>
            </w:r>
            <w:proofErr w:type="gramStart"/>
            <w:r>
              <w:rPr>
                <w:rFonts w:ascii="標楷體" w:eastAsia="標楷體" w:hAnsi="標楷體" w:cs="標楷體" w:hint="eastAsia"/>
                <w:snapToGrid w:val="0"/>
                <w:sz w:val="28"/>
                <w:szCs w:val="28"/>
              </w:rPr>
              <w:t>送審外</w:t>
            </w:r>
            <w:proofErr w:type="gramEnd"/>
            <w:r>
              <w:rPr>
                <w:rFonts w:ascii="標楷體" w:eastAsia="標楷體" w:hAnsi="標楷體" w:cs="標楷體" w:hint="eastAsia"/>
                <w:snapToGrid w:val="0"/>
                <w:sz w:val="28"/>
                <w:szCs w:val="28"/>
              </w:rPr>
              <w:t>，其餘人員應於到職後三</w:t>
            </w:r>
            <w:proofErr w:type="gramStart"/>
            <w:r>
              <w:rPr>
                <w:rFonts w:ascii="標楷體" w:eastAsia="標楷體" w:hAnsi="標楷體" w:cs="標楷體" w:hint="eastAsia"/>
                <w:snapToGrid w:val="0"/>
                <w:sz w:val="28"/>
                <w:szCs w:val="28"/>
              </w:rPr>
              <w:t>個</w:t>
            </w:r>
            <w:proofErr w:type="gramEnd"/>
            <w:r>
              <w:rPr>
                <w:rFonts w:ascii="標楷體" w:eastAsia="標楷體" w:hAnsi="標楷體" w:cs="標楷體" w:hint="eastAsia"/>
                <w:snapToGrid w:val="0"/>
                <w:sz w:val="28"/>
                <w:szCs w:val="28"/>
              </w:rPr>
              <w:t>月內辦理送審或動態登記。</w:t>
            </w:r>
          </w:p>
          <w:p w:rsidR="00B87F6B" w:rsidRPr="005B5C57" w:rsidRDefault="00B87F6B" w:rsidP="00A448A4">
            <w:pPr>
              <w:kinsoku w:val="0"/>
              <w:snapToGrid w:val="0"/>
              <w:spacing w:line="400" w:lineRule="exact"/>
              <w:ind w:left="700" w:hangingChars="250" w:hanging="700"/>
              <w:rPr>
                <w:rFonts w:ascii="標楷體" w:eastAsia="標楷體" w:hAnsi="標楷體"/>
                <w:sz w:val="28"/>
                <w:szCs w:val="28"/>
              </w:rPr>
            </w:pPr>
            <w:r>
              <w:rPr>
                <w:rFonts w:ascii="標楷體" w:eastAsia="標楷體" w:hAnsi="標楷體" w:cs="標楷體" w:hint="eastAsia"/>
                <w:snapToGrid w:val="0"/>
                <w:sz w:val="28"/>
                <w:szCs w:val="28"/>
              </w:rPr>
              <w:t>（一）</w:t>
            </w:r>
            <w:r>
              <w:rPr>
                <w:rFonts w:ascii="標楷體" w:eastAsia="標楷體" w:hAnsi="標楷體" w:cs="標楷體" w:hint="eastAsia"/>
                <w:b/>
                <w:bCs/>
                <w:sz w:val="28"/>
                <w:szCs w:val="28"/>
              </w:rPr>
              <w:t>送審</w:t>
            </w:r>
            <w:r>
              <w:rPr>
                <w:rFonts w:ascii="標楷體" w:eastAsia="標楷體" w:hAnsi="標楷體" w:cs="標楷體"/>
                <w:sz w:val="28"/>
                <w:szCs w:val="28"/>
              </w:rPr>
              <w:t>(</w:t>
            </w:r>
            <w:r>
              <w:rPr>
                <w:rFonts w:ascii="標楷體" w:eastAsia="標楷體" w:hAnsi="標楷體" w:cs="標楷體" w:hint="eastAsia"/>
                <w:sz w:val="28"/>
                <w:szCs w:val="28"/>
              </w:rPr>
              <w:t>須檢附</w:t>
            </w:r>
            <w:hyperlink r:id="rId8" w:history="1">
              <w:r>
                <w:rPr>
                  <w:rFonts w:ascii="標楷體" w:eastAsia="標楷體" w:hAnsi="標楷體" w:cs="標楷體" w:hint="eastAsia"/>
                  <w:snapToGrid w:val="0"/>
                  <w:sz w:val="28"/>
                  <w:szCs w:val="28"/>
                </w:rPr>
                <w:t>公務人員任用或俸給案審查須檢附相關證件一覽表</w:t>
              </w:r>
            </w:hyperlink>
            <w:r>
              <w:rPr>
                <w:rFonts w:ascii="標楷體" w:eastAsia="標楷體" w:hAnsi="標楷體" w:cs="標楷體" w:hint="eastAsia"/>
                <w:snapToGrid w:val="0"/>
                <w:sz w:val="28"/>
                <w:szCs w:val="28"/>
              </w:rPr>
              <w:t>所列之相關證件（簡稱一覽表）及</w:t>
            </w:r>
            <w:hyperlink r:id="rId9" w:history="1">
              <w:r>
                <w:rPr>
                  <w:rFonts w:ascii="標楷體" w:eastAsia="標楷體" w:hAnsi="標楷體" w:cs="標楷體" w:hint="eastAsia"/>
                  <w:snapToGrid w:val="0"/>
                  <w:sz w:val="28"/>
                  <w:szCs w:val="28"/>
                </w:rPr>
                <w:t>公務人員任用或俸給案審查須檢附相關證件確認表</w:t>
              </w:r>
            </w:hyperlink>
            <w:r>
              <w:rPr>
                <w:rFonts w:ascii="標楷體" w:eastAsia="標楷體" w:hAnsi="標楷體" w:cs="標楷體"/>
                <w:sz w:val="28"/>
                <w:szCs w:val="28"/>
              </w:rPr>
              <w:t>)</w:t>
            </w:r>
            <w:r>
              <w:rPr>
                <w:rFonts w:ascii="標楷體" w:eastAsia="標楷體" w:hAnsi="標楷體" w:cs="標楷體" w:hint="eastAsia"/>
                <w:sz w:val="28"/>
                <w:szCs w:val="28"/>
              </w:rPr>
              <w:t>：</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、一般人員初任送審</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、機要人員。</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、調任低一官等任用案。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、一般人員再任案。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、轉任不同人事制度案。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、取得較高考試及格資格原職務改敘</w:t>
            </w:r>
            <w:proofErr w:type="gramStart"/>
            <w:r>
              <w:rPr>
                <w:rFonts w:ascii="標楷體" w:eastAsia="標楷體" w:hAnsi="標楷體" w:cs="標楷體" w:hint="eastAsia"/>
                <w:sz w:val="28"/>
                <w:szCs w:val="28"/>
              </w:rPr>
              <w:t>俸級案</w:t>
            </w:r>
            <w:proofErr w:type="gramEnd"/>
            <w:r>
              <w:rPr>
                <w:rFonts w:ascii="標楷體" w:eastAsia="標楷體" w:hAnsi="標楷體" w:cs="標楷體" w:hint="eastAsia"/>
                <w:sz w:val="28"/>
                <w:szCs w:val="28"/>
              </w:rPr>
              <w:t>。</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、晉升高一官等任用案。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8</w:t>
            </w:r>
            <w:r>
              <w:rPr>
                <w:rFonts w:ascii="標楷體" w:eastAsia="標楷體" w:hAnsi="標楷體" w:cs="標楷體" w:hint="eastAsia"/>
                <w:sz w:val="28"/>
                <w:szCs w:val="28"/>
              </w:rPr>
              <w:t>、升官等訓練合格晉升高一官等任用案。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9</w:t>
            </w:r>
            <w:r>
              <w:rPr>
                <w:rFonts w:ascii="標楷體" w:eastAsia="標楷體" w:hAnsi="標楷體" w:cs="標楷體" w:hint="eastAsia"/>
                <w:sz w:val="28"/>
                <w:szCs w:val="28"/>
              </w:rPr>
              <w:t>、軍職比</w:t>
            </w:r>
            <w:proofErr w:type="gramStart"/>
            <w:r>
              <w:rPr>
                <w:rFonts w:ascii="標楷體" w:eastAsia="標楷體" w:hAnsi="標楷體" w:cs="標楷體" w:hint="eastAsia"/>
                <w:sz w:val="28"/>
                <w:szCs w:val="28"/>
              </w:rPr>
              <w:t>敘或提敘案</w:t>
            </w:r>
            <w:proofErr w:type="gramEnd"/>
            <w:r>
              <w:rPr>
                <w:rFonts w:ascii="標楷體" w:eastAsia="標楷體" w:hAnsi="標楷體" w:cs="標楷體" w:hint="eastAsia"/>
                <w:sz w:val="28"/>
                <w:szCs w:val="28"/>
              </w:rPr>
              <w:t>。</w:t>
            </w:r>
          </w:p>
          <w:p w:rsidR="00B87F6B" w:rsidRPr="005B5C57" w:rsidRDefault="00B87F6B" w:rsidP="00A448A4">
            <w:pPr>
              <w:spacing w:line="400" w:lineRule="exact"/>
              <w:ind w:leftChars="174" w:left="838" w:hangingChars="150" w:hanging="420"/>
              <w:rPr>
                <w:rFonts w:ascii="標楷體" w:eastAsia="標楷體" w:hAnsi="標楷體"/>
                <w:sz w:val="28"/>
                <w:szCs w:val="28"/>
              </w:rPr>
            </w:pPr>
            <w:r>
              <w:rPr>
                <w:rFonts w:ascii="標楷體" w:eastAsia="標楷體" w:hAnsi="標楷體" w:cs="標楷體"/>
                <w:sz w:val="28"/>
                <w:szCs w:val="28"/>
              </w:rPr>
              <w:t>10</w:t>
            </w:r>
            <w:r>
              <w:rPr>
                <w:rFonts w:ascii="標楷體" w:eastAsia="標楷體" w:hAnsi="標楷體" w:cs="標楷體" w:hint="eastAsia"/>
                <w:sz w:val="28"/>
                <w:szCs w:val="28"/>
              </w:rPr>
              <w:t>、專技人員轉任案。</w:t>
            </w:r>
          </w:p>
          <w:p w:rsidR="00B87F6B" w:rsidRPr="005B5C57" w:rsidRDefault="00B87F6B" w:rsidP="00A448A4">
            <w:pPr>
              <w:spacing w:line="400" w:lineRule="exact"/>
              <w:ind w:leftChars="174" w:left="838" w:hangingChars="150" w:hanging="420"/>
              <w:rPr>
                <w:rFonts w:ascii="標楷體" w:eastAsia="標楷體" w:hAnsi="標楷體"/>
                <w:sz w:val="28"/>
                <w:szCs w:val="28"/>
              </w:rPr>
            </w:pPr>
            <w:r>
              <w:rPr>
                <w:rFonts w:ascii="標楷體" w:eastAsia="標楷體" w:hAnsi="標楷體" w:cs="標楷體"/>
                <w:sz w:val="28"/>
                <w:szCs w:val="28"/>
              </w:rPr>
              <w:t>11</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醫</w:t>
            </w:r>
            <w:proofErr w:type="gramEnd"/>
            <w:r>
              <w:rPr>
                <w:rFonts w:ascii="標楷體" w:eastAsia="標楷體" w:hAnsi="標楷體" w:cs="標楷體" w:hint="eastAsia"/>
                <w:sz w:val="28"/>
                <w:szCs w:val="28"/>
              </w:rPr>
              <w:t>事人員任用案</w:t>
            </w:r>
          </w:p>
          <w:p w:rsidR="00B87F6B" w:rsidRPr="005B5C57" w:rsidRDefault="00B87F6B" w:rsidP="00A448A4">
            <w:pPr>
              <w:kinsoku w:val="0"/>
              <w:snapToGrid w:val="0"/>
              <w:spacing w:line="400" w:lineRule="exact"/>
              <w:ind w:left="560" w:hangingChars="200" w:hanging="560"/>
              <w:rPr>
                <w:rFonts w:ascii="標楷體" w:eastAsia="標楷體" w:hAnsi="標楷體"/>
                <w:b/>
                <w:bCs/>
                <w:sz w:val="28"/>
                <w:szCs w:val="28"/>
              </w:rPr>
            </w:pPr>
            <w:r>
              <w:rPr>
                <w:rFonts w:ascii="標楷體" w:eastAsia="標楷體" w:hAnsi="標楷體" w:cs="標楷體" w:hint="eastAsia"/>
                <w:snapToGrid w:val="0"/>
                <w:sz w:val="28"/>
                <w:szCs w:val="28"/>
              </w:rPr>
              <w:t>（二）</w:t>
            </w:r>
            <w:r>
              <w:rPr>
                <w:rFonts w:ascii="標楷體" w:eastAsia="標楷體" w:hAnsi="標楷體" w:cs="標楷體" w:hint="eastAsia"/>
                <w:b/>
                <w:bCs/>
                <w:sz w:val="28"/>
                <w:szCs w:val="28"/>
              </w:rPr>
              <w:t>動態</w:t>
            </w:r>
            <w:r>
              <w:rPr>
                <w:rFonts w:ascii="標楷體" w:eastAsia="標楷體" w:hAnsi="標楷體" w:cs="標楷體"/>
                <w:b/>
                <w:bCs/>
                <w:sz w:val="28"/>
                <w:szCs w:val="28"/>
              </w:rPr>
              <w:t>(</w:t>
            </w:r>
            <w:proofErr w:type="gramStart"/>
            <w:r>
              <w:rPr>
                <w:rFonts w:ascii="標楷體" w:eastAsia="標楷體" w:hAnsi="標楷體" w:cs="標楷體" w:hint="eastAsia"/>
                <w:b/>
                <w:bCs/>
                <w:sz w:val="28"/>
                <w:szCs w:val="28"/>
              </w:rPr>
              <w:t>檢附派令</w:t>
            </w:r>
            <w:proofErr w:type="gramEnd"/>
            <w:r>
              <w:rPr>
                <w:rFonts w:ascii="標楷體" w:eastAsia="標楷體" w:hAnsi="標楷體" w:cs="標楷體"/>
                <w:b/>
                <w:bCs/>
                <w:sz w:val="28"/>
                <w:szCs w:val="28"/>
              </w:rPr>
              <w:t>)</w:t>
            </w:r>
            <w:r>
              <w:rPr>
                <w:rFonts w:ascii="標楷體" w:eastAsia="標楷體" w:hAnsi="標楷體" w:cs="標楷體" w:hint="eastAsia"/>
                <w:b/>
                <w:bCs/>
                <w:sz w:val="28"/>
                <w:szCs w:val="28"/>
              </w:rPr>
              <w:t>：</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、依現職公務人員調任辦法調任案。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同官等</w:t>
            </w:r>
            <w:proofErr w:type="gramEnd"/>
            <w:r>
              <w:rPr>
                <w:rFonts w:ascii="標楷體" w:eastAsia="標楷體" w:hAnsi="標楷體" w:cs="標楷體" w:hint="eastAsia"/>
                <w:sz w:val="28"/>
                <w:szCs w:val="28"/>
              </w:rPr>
              <w:t>內調任低二職等以上任用案</w:t>
            </w:r>
            <w:r>
              <w:rPr>
                <w:rFonts w:ascii="標楷體" w:eastAsia="標楷體" w:hAnsi="標楷體" w:cs="標楷體"/>
                <w:sz w:val="28"/>
                <w:szCs w:val="28"/>
              </w:rPr>
              <w:t>(</w:t>
            </w:r>
            <w:r>
              <w:rPr>
                <w:rFonts w:ascii="標楷體" w:eastAsia="標楷體" w:hAnsi="標楷體" w:cs="標楷體" w:hint="eastAsia"/>
                <w:sz w:val="28"/>
                <w:szCs w:val="28"/>
              </w:rPr>
              <w:t>另附自願調任同意書</w:t>
            </w:r>
            <w:r>
              <w:rPr>
                <w:rFonts w:ascii="標楷體" w:eastAsia="標楷體" w:hAnsi="標楷體" w:cs="標楷體"/>
                <w:sz w:val="28"/>
                <w:szCs w:val="28"/>
              </w:rPr>
              <w:t>)</w:t>
            </w:r>
            <w:r>
              <w:rPr>
                <w:rFonts w:ascii="標楷體" w:eastAsia="標楷體" w:hAnsi="標楷體" w:cs="標楷體" w:hint="eastAsia"/>
                <w:sz w:val="28"/>
                <w:szCs w:val="28"/>
              </w:rPr>
              <w:t>。</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、依</w:t>
            </w:r>
            <w:proofErr w:type="gramStart"/>
            <w:r>
              <w:rPr>
                <w:rFonts w:ascii="標楷體" w:eastAsia="標楷體" w:hAnsi="標楷體" w:cs="標楷體" w:hint="eastAsia"/>
                <w:sz w:val="28"/>
                <w:szCs w:val="28"/>
              </w:rPr>
              <w:t>職組暨</w:t>
            </w:r>
            <w:proofErr w:type="gramEnd"/>
            <w:r>
              <w:rPr>
                <w:rFonts w:ascii="標楷體" w:eastAsia="標楷體" w:hAnsi="標楷體" w:cs="標楷體" w:hint="eastAsia"/>
                <w:sz w:val="28"/>
                <w:szCs w:val="28"/>
              </w:rPr>
              <w:t>職系名稱一覽表規定調任案。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、考績</w:t>
            </w:r>
            <w:r>
              <w:rPr>
                <w:rFonts w:ascii="標楷體" w:eastAsia="標楷體" w:hAnsi="標楷體" w:cs="標楷體"/>
                <w:sz w:val="28"/>
                <w:szCs w:val="28"/>
              </w:rPr>
              <w:t>(</w:t>
            </w:r>
            <w:r>
              <w:rPr>
                <w:rFonts w:ascii="標楷體" w:eastAsia="標楷體" w:hAnsi="標楷體" w:cs="標楷體" w:hint="eastAsia"/>
                <w:sz w:val="28"/>
                <w:szCs w:val="28"/>
              </w:rPr>
              <w:t>成</w:t>
            </w:r>
            <w:r>
              <w:rPr>
                <w:rFonts w:ascii="標楷體" w:eastAsia="標楷體" w:hAnsi="標楷體" w:cs="標楷體"/>
                <w:sz w:val="28"/>
                <w:szCs w:val="28"/>
              </w:rPr>
              <w:t>)</w:t>
            </w:r>
            <w:r>
              <w:rPr>
                <w:rFonts w:ascii="標楷體" w:eastAsia="標楷體" w:hAnsi="標楷體" w:cs="標楷體" w:hint="eastAsia"/>
                <w:sz w:val="28"/>
                <w:szCs w:val="28"/>
              </w:rPr>
              <w:t>升等任用案。</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、留職停薪。</w:t>
            </w:r>
          </w:p>
          <w:p w:rsidR="00B87F6B" w:rsidRPr="005B5C57" w:rsidRDefault="00B87F6B" w:rsidP="00A448A4">
            <w:pPr>
              <w:spacing w:line="400" w:lineRule="exact"/>
              <w:ind w:firstLineChars="150" w:firstLine="420"/>
              <w:rPr>
                <w:rFonts w:ascii="標楷體" w:eastAsia="標楷體" w:hAnsi="標楷體"/>
                <w:sz w:val="28"/>
                <w:szCs w:val="28"/>
              </w:rPr>
            </w:pPr>
            <w:r>
              <w:rPr>
                <w:rFonts w:ascii="標楷體" w:eastAsia="標楷體" w:hAnsi="標楷體" w:cs="標楷體"/>
                <w:sz w:val="28"/>
                <w:szCs w:val="28"/>
              </w:rPr>
              <w:t>6</w:t>
            </w:r>
            <w:r>
              <w:rPr>
                <w:rFonts w:ascii="標楷體" w:eastAsia="標楷體" w:hAnsi="標楷體" w:cs="標楷體" w:hint="eastAsia"/>
                <w:sz w:val="28"/>
                <w:szCs w:val="28"/>
              </w:rPr>
              <w:t>、離職案、停職案、卸職案、免職案、復職</w:t>
            </w:r>
            <w:r>
              <w:rPr>
                <w:rFonts w:ascii="標楷體" w:eastAsia="標楷體" w:hAnsi="標楷體" w:cs="標楷體"/>
                <w:sz w:val="28"/>
                <w:szCs w:val="28"/>
              </w:rPr>
              <w:t>(</w:t>
            </w:r>
            <w:proofErr w:type="gramStart"/>
            <w:r>
              <w:rPr>
                <w:rFonts w:ascii="標楷體" w:eastAsia="標楷體" w:hAnsi="標楷體" w:cs="標楷體" w:hint="eastAsia"/>
                <w:sz w:val="28"/>
                <w:szCs w:val="28"/>
              </w:rPr>
              <w:t>含回職復薪</w:t>
            </w:r>
            <w:proofErr w:type="gramEnd"/>
            <w:r>
              <w:rPr>
                <w:rFonts w:ascii="標楷體" w:eastAsia="標楷體" w:hAnsi="標楷體" w:cs="標楷體"/>
                <w:sz w:val="28"/>
                <w:szCs w:val="28"/>
              </w:rPr>
              <w:t>)</w:t>
            </w:r>
            <w:r>
              <w:rPr>
                <w:rFonts w:ascii="標楷體" w:eastAsia="標楷體" w:hAnsi="標楷體" w:cs="標楷體" w:hint="eastAsia"/>
                <w:sz w:val="28"/>
                <w:szCs w:val="28"/>
              </w:rPr>
              <w:t>案。</w:t>
            </w:r>
          </w:p>
          <w:p w:rsidR="00B87F6B" w:rsidRPr="005B5C57" w:rsidRDefault="00B87F6B" w:rsidP="00A448A4">
            <w:pPr>
              <w:spacing w:line="400" w:lineRule="exact"/>
              <w:ind w:firstLineChars="150" w:firstLine="420"/>
              <w:rPr>
                <w:rFonts w:ascii="標楷體" w:eastAsia="標楷體" w:hAnsi="標楷體"/>
                <w:snapToGrid w:val="0"/>
                <w:sz w:val="28"/>
                <w:szCs w:val="28"/>
              </w:rPr>
            </w:pPr>
            <w:r>
              <w:rPr>
                <w:rFonts w:ascii="標楷體" w:eastAsia="標楷體" w:hAnsi="標楷體" w:cs="標楷體"/>
                <w:sz w:val="28"/>
                <w:szCs w:val="28"/>
              </w:rPr>
              <w:t>7</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冠姓</w:t>
            </w:r>
            <w:proofErr w:type="gramEnd"/>
            <w:r>
              <w:rPr>
                <w:rFonts w:ascii="標楷體" w:eastAsia="標楷體" w:hAnsi="標楷體" w:cs="標楷體" w:hint="eastAsia"/>
                <w:sz w:val="28"/>
                <w:szCs w:val="28"/>
              </w:rPr>
              <w:t>、更名、身分證字號、出生年月日更正案。</w:t>
            </w:r>
          </w:p>
          <w:p w:rsidR="00B87F6B" w:rsidRPr="005B5C57" w:rsidRDefault="00B87F6B" w:rsidP="00A448A4">
            <w:pPr>
              <w:kinsoku w:val="0"/>
              <w:snapToGrid w:val="0"/>
              <w:spacing w:line="400" w:lineRule="exact"/>
              <w:ind w:left="560" w:hangingChars="200" w:hanging="560"/>
              <w:rPr>
                <w:rFonts w:ascii="標楷體" w:eastAsia="標楷體" w:hAnsi="標楷體"/>
                <w:snapToGrid w:val="0"/>
                <w:sz w:val="28"/>
                <w:szCs w:val="28"/>
              </w:rPr>
            </w:pPr>
            <w:r>
              <w:rPr>
                <w:rFonts w:ascii="標楷體" w:eastAsia="標楷體" w:hAnsi="標楷體" w:cs="標楷體" w:hint="eastAsia"/>
                <w:snapToGrid w:val="0"/>
                <w:sz w:val="28"/>
                <w:szCs w:val="28"/>
              </w:rPr>
              <w:t>三、考試分發訓練期滿人員，依下列程序辦理：</w:t>
            </w:r>
          </w:p>
          <w:p w:rsidR="00B87F6B" w:rsidRPr="005B5C57" w:rsidRDefault="0097045A" w:rsidP="00A448A4">
            <w:pPr>
              <w:kinsoku w:val="0"/>
              <w:snapToGrid w:val="0"/>
              <w:spacing w:line="400" w:lineRule="exact"/>
              <w:ind w:left="720" w:hangingChars="300" w:hanging="720"/>
              <w:rPr>
                <w:rFonts w:ascii="標楷體" w:eastAsia="標楷體" w:hAnsi="標楷體"/>
                <w:snapToGrid w:val="0"/>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56.85pt;margin-top:111.15pt;width:61.15pt;height:27pt;z-index:51" filled="f" stroked="f">
                  <v:textbox style="mso-next-textbox:#_x0000_s1027">
                    <w:txbxContent>
                      <w:p w:rsidR="00B87F6B" w:rsidRDefault="00B87F6B">
                        <w:pPr>
                          <w:jc w:val="center"/>
                          <w:rPr>
                            <w:rFonts w:ascii="標楷體" w:eastAsia="標楷體" w:hAnsi="標楷體" w:cs="標楷體"/>
                          </w:rPr>
                        </w:pPr>
                        <w:r>
                          <w:rPr>
                            <w:rFonts w:ascii="標楷體" w:eastAsia="標楷體" w:hAnsi="標楷體" w:cs="標楷體"/>
                          </w:rPr>
                          <w:t>EA30-1</w:t>
                        </w:r>
                      </w:p>
                    </w:txbxContent>
                  </v:textbox>
                </v:shape>
              </w:pict>
            </w:r>
            <w:r w:rsidR="00B87F6B">
              <w:rPr>
                <w:rFonts w:ascii="標楷體" w:eastAsia="標楷體" w:hAnsi="標楷體" w:cs="標楷體" w:hint="eastAsia"/>
                <w:snapToGrid w:val="0"/>
                <w:sz w:val="28"/>
                <w:szCs w:val="28"/>
              </w:rPr>
              <w:t>（一）訓練期滿成績及格者，填寫「</w:t>
            </w:r>
            <w:hyperlink r:id="rId10" w:history="1">
              <w:r w:rsidR="00B87F6B">
                <w:rPr>
                  <w:rFonts w:ascii="標楷體" w:eastAsia="標楷體" w:hAnsi="標楷體" w:cs="標楷體" w:hint="eastAsia"/>
                  <w:snapToGrid w:val="0"/>
                  <w:sz w:val="28"/>
                  <w:szCs w:val="28"/>
                </w:rPr>
                <w:t>擬任人員</w:t>
              </w:r>
              <w:proofErr w:type="gramStart"/>
              <w:r w:rsidR="00B87F6B">
                <w:rPr>
                  <w:rFonts w:ascii="標楷體" w:eastAsia="標楷體" w:hAnsi="標楷體" w:cs="標楷體" w:hint="eastAsia"/>
                  <w:snapToGrid w:val="0"/>
                  <w:sz w:val="28"/>
                  <w:szCs w:val="28"/>
                </w:rPr>
                <w:t>送審書</w:t>
              </w:r>
              <w:proofErr w:type="gramEnd"/>
            </w:hyperlink>
            <w:r w:rsidR="00B87F6B">
              <w:rPr>
                <w:rFonts w:ascii="標楷體" w:eastAsia="標楷體" w:hAnsi="標楷體" w:cs="標楷體" w:hint="eastAsia"/>
                <w:snapToGrid w:val="0"/>
                <w:sz w:val="28"/>
                <w:szCs w:val="28"/>
              </w:rPr>
              <w:t>」、「</w:t>
            </w:r>
            <w:hyperlink r:id="rId11" w:history="1">
              <w:r w:rsidR="00B87F6B">
                <w:rPr>
                  <w:rFonts w:ascii="標楷體" w:eastAsia="標楷體" w:hAnsi="標楷體" w:cs="標楷體" w:hint="eastAsia"/>
                  <w:snapToGrid w:val="0"/>
                  <w:sz w:val="28"/>
                  <w:szCs w:val="28"/>
                </w:rPr>
                <w:t>公務人員任用或俸給案審查須檢附相關證件確認表</w:t>
              </w:r>
            </w:hyperlink>
            <w:r w:rsidR="00B87F6B">
              <w:rPr>
                <w:rFonts w:ascii="標楷體" w:eastAsia="標楷體" w:hAnsi="標楷體" w:cs="標楷體" w:hint="eastAsia"/>
                <w:snapToGrid w:val="0"/>
                <w:sz w:val="28"/>
                <w:szCs w:val="28"/>
              </w:rPr>
              <w:t>」及檢附一覽表所列相關證件辦理送審。</w:t>
            </w:r>
          </w:p>
          <w:p w:rsidR="00B87F6B" w:rsidRPr="005B5C57" w:rsidRDefault="00B87F6B" w:rsidP="00A448A4">
            <w:pPr>
              <w:kinsoku w:val="0"/>
              <w:snapToGrid w:val="0"/>
              <w:spacing w:line="400" w:lineRule="exact"/>
              <w:ind w:left="840" w:hangingChars="300" w:hanging="840"/>
              <w:rPr>
                <w:rFonts w:ascii="標楷體" w:eastAsia="標楷體" w:hAnsi="標楷體"/>
                <w:snapToGrid w:val="0"/>
                <w:sz w:val="28"/>
                <w:szCs w:val="28"/>
              </w:rPr>
            </w:pPr>
            <w:r>
              <w:rPr>
                <w:rFonts w:ascii="標楷體" w:eastAsia="標楷體" w:hAnsi="標楷體" w:cs="標楷體" w:hint="eastAsia"/>
                <w:snapToGrid w:val="0"/>
                <w:sz w:val="28"/>
                <w:szCs w:val="28"/>
              </w:rPr>
              <w:t>（二）人事單位於試用人員試用期滿時，將「試用人員成績考核表」送業務單位主管人員考核後，簽請機關首長核定。試用期</w:t>
            </w:r>
            <w:r>
              <w:rPr>
                <w:rFonts w:ascii="標楷體" w:eastAsia="標楷體" w:hAnsi="標楷體" w:cs="標楷體" w:hint="eastAsia"/>
                <w:snapToGrid w:val="0"/>
                <w:sz w:val="28"/>
                <w:szCs w:val="28"/>
              </w:rPr>
              <w:lastRenderedPageBreak/>
              <w:t>滿成績及格者，依程序填</w:t>
            </w:r>
            <w:r w:rsidR="000F6198">
              <w:rPr>
                <w:rFonts w:ascii="標楷體" w:eastAsia="標楷體" w:hAnsi="標楷體" w:cs="標楷體" w:hint="eastAsia"/>
                <w:snapToGrid w:val="0"/>
                <w:sz w:val="28"/>
                <w:szCs w:val="28"/>
              </w:rPr>
              <w:t>報簡易動態，報</w:t>
            </w:r>
            <w:r>
              <w:rPr>
                <w:rFonts w:ascii="標楷體" w:eastAsia="標楷體" w:hAnsi="標楷體" w:cs="標楷體" w:hint="eastAsia"/>
                <w:snapToGrid w:val="0"/>
                <w:sz w:val="28"/>
                <w:szCs w:val="28"/>
              </w:rPr>
              <w:t>銓敘部銓敘審定；若其試用成績不及格者，應先送本府考績委員會審查。</w:t>
            </w:r>
          </w:p>
          <w:p w:rsidR="00B87F6B" w:rsidRPr="005B5C57" w:rsidRDefault="00B87F6B" w:rsidP="00A448A4">
            <w:pPr>
              <w:kinsoku w:val="0"/>
              <w:snapToGrid w:val="0"/>
              <w:spacing w:line="400" w:lineRule="exact"/>
              <w:ind w:left="840" w:hangingChars="300" w:hanging="840"/>
              <w:rPr>
                <w:rFonts w:ascii="標楷體" w:eastAsia="標楷體" w:hAnsi="標楷體"/>
                <w:snapToGrid w:val="0"/>
                <w:sz w:val="28"/>
                <w:szCs w:val="28"/>
              </w:rPr>
            </w:pPr>
            <w:r>
              <w:rPr>
                <w:rFonts w:ascii="標楷體" w:eastAsia="標楷體" w:hAnsi="標楷體" w:cs="標楷體" w:hint="eastAsia"/>
                <w:snapToGrid w:val="0"/>
                <w:sz w:val="28"/>
                <w:szCs w:val="28"/>
              </w:rPr>
              <w:t>（三）考試錄取人員若於三月份報到，七月份實務訓練期滿成績及格，經銓敘審定「先予試用」者，填報試用期滿成績</w:t>
            </w:r>
            <w:proofErr w:type="gramStart"/>
            <w:r>
              <w:rPr>
                <w:rFonts w:ascii="標楷體" w:eastAsia="標楷體" w:hAnsi="標楷體" w:cs="標楷體" w:hint="eastAsia"/>
                <w:snapToGrid w:val="0"/>
                <w:sz w:val="28"/>
                <w:szCs w:val="28"/>
              </w:rPr>
              <w:t>送審書時</w:t>
            </w:r>
            <w:proofErr w:type="gramEnd"/>
            <w:r>
              <w:rPr>
                <w:rFonts w:ascii="標楷體" w:eastAsia="標楷體" w:hAnsi="標楷體" w:cs="標楷體" w:hint="eastAsia"/>
                <w:snapToGrid w:val="0"/>
                <w:sz w:val="28"/>
                <w:szCs w:val="28"/>
              </w:rPr>
              <w:t>，「試用期滿日期」欄位請填該年</w:t>
            </w:r>
            <w:r>
              <w:rPr>
                <w:rFonts w:ascii="標楷體" w:eastAsia="標楷體" w:hAnsi="標楷體" w:cs="標楷體"/>
                <w:snapToGrid w:val="0"/>
                <w:sz w:val="28"/>
                <w:szCs w:val="28"/>
              </w:rPr>
              <w:t>12</w:t>
            </w:r>
            <w:r>
              <w:rPr>
                <w:rFonts w:ascii="標楷體" w:eastAsia="標楷體" w:hAnsi="標楷體" w:cs="標楷體" w:hint="eastAsia"/>
                <w:snapToGrid w:val="0"/>
                <w:sz w:val="28"/>
                <w:szCs w:val="28"/>
              </w:rPr>
              <w:t>月</w:t>
            </w:r>
            <w:r>
              <w:rPr>
                <w:rFonts w:ascii="標楷體" w:eastAsia="標楷體" w:hAnsi="標楷體" w:cs="標楷體"/>
                <w:snapToGrid w:val="0"/>
                <w:sz w:val="28"/>
                <w:szCs w:val="28"/>
              </w:rPr>
              <w:t>30</w:t>
            </w:r>
            <w:r>
              <w:rPr>
                <w:rFonts w:ascii="標楷體" w:eastAsia="標楷體" w:hAnsi="標楷體" w:cs="標楷體" w:hint="eastAsia"/>
                <w:snapToGrid w:val="0"/>
                <w:sz w:val="28"/>
                <w:szCs w:val="28"/>
              </w:rPr>
              <w:t>日。</w:t>
            </w:r>
          </w:p>
          <w:p w:rsidR="00B87F6B" w:rsidRPr="005B5C57" w:rsidRDefault="00B87F6B" w:rsidP="00A448A4">
            <w:pPr>
              <w:kinsoku w:val="0"/>
              <w:snapToGrid w:val="0"/>
              <w:spacing w:line="400" w:lineRule="exact"/>
              <w:ind w:left="840" w:hangingChars="300" w:hanging="840"/>
              <w:rPr>
                <w:rFonts w:ascii="標楷體" w:eastAsia="標楷體" w:hAnsi="標楷體"/>
                <w:snapToGrid w:val="0"/>
                <w:sz w:val="28"/>
                <w:szCs w:val="28"/>
              </w:rPr>
            </w:pPr>
            <w:r>
              <w:rPr>
                <w:rFonts w:ascii="標楷體" w:eastAsia="標楷體" w:hAnsi="標楷體" w:cs="標楷體" w:hint="eastAsia"/>
                <w:snapToGrid w:val="0"/>
                <w:sz w:val="28"/>
                <w:szCs w:val="28"/>
              </w:rPr>
              <w:t>（四）試用成績不及格人員，自機關首長核定之日起解職，並自處分確定之日起執行，未確定前，應先行停職。</w:t>
            </w:r>
          </w:p>
          <w:p w:rsidR="00B87F6B" w:rsidRPr="005B5C57" w:rsidRDefault="00B87F6B" w:rsidP="00A448A4">
            <w:pPr>
              <w:kinsoku w:val="0"/>
              <w:snapToGrid w:val="0"/>
              <w:spacing w:line="400" w:lineRule="exact"/>
              <w:ind w:left="560" w:hangingChars="200" w:hanging="560"/>
              <w:rPr>
                <w:rFonts w:ascii="標楷體" w:eastAsia="標楷體" w:hAnsi="標楷體"/>
                <w:snapToGrid w:val="0"/>
                <w:sz w:val="28"/>
                <w:szCs w:val="28"/>
              </w:rPr>
            </w:pPr>
            <w:r>
              <w:rPr>
                <w:rFonts w:ascii="標楷體" w:eastAsia="標楷體" w:hAnsi="標楷體" w:cs="標楷體" w:hint="eastAsia"/>
                <w:snapToGrid w:val="0"/>
                <w:sz w:val="28"/>
                <w:szCs w:val="28"/>
              </w:rPr>
              <w:t>四、收到銓敘審定函後轉發當事人並登錄人事資料。當事人如有不服銓敘部審定結果，依公務人員保障法第</w:t>
            </w:r>
            <w:r>
              <w:rPr>
                <w:rFonts w:ascii="標楷體" w:eastAsia="標楷體" w:hAnsi="標楷體" w:cs="標楷體"/>
                <w:snapToGrid w:val="0"/>
                <w:sz w:val="28"/>
                <w:szCs w:val="28"/>
              </w:rPr>
              <w:t>30</w:t>
            </w:r>
            <w:r>
              <w:rPr>
                <w:rFonts w:ascii="標楷體" w:eastAsia="標楷體" w:hAnsi="標楷體" w:cs="標楷體" w:hint="eastAsia"/>
                <w:snapToGrid w:val="0"/>
                <w:sz w:val="28"/>
                <w:szCs w:val="28"/>
              </w:rPr>
              <w:t>條規定之期限向公務人員保障暨培訓委員會提出復審。</w:t>
            </w:r>
          </w:p>
          <w:p w:rsidR="00B87F6B" w:rsidRPr="00925BA7" w:rsidRDefault="00B87F6B" w:rsidP="00A448A4">
            <w:pPr>
              <w:kinsoku w:val="0"/>
              <w:snapToGrid w:val="0"/>
              <w:spacing w:line="400" w:lineRule="exact"/>
              <w:ind w:left="560" w:hangingChars="200" w:hanging="560"/>
              <w:rPr>
                <w:rFonts w:ascii="標楷體" w:eastAsia="標楷體" w:hAnsi="標楷體"/>
                <w:snapToGrid w:val="0"/>
                <w:sz w:val="28"/>
                <w:szCs w:val="28"/>
              </w:rPr>
            </w:pPr>
            <w:r>
              <w:rPr>
                <w:rFonts w:ascii="標楷體" w:eastAsia="標楷體" w:hAnsi="標楷體" w:cs="標楷體" w:hint="eastAsia"/>
                <w:snapToGrid w:val="0"/>
                <w:sz w:val="28"/>
                <w:szCs w:val="28"/>
              </w:rPr>
              <w:t>五、依據銓敘部</w:t>
            </w:r>
            <w:r>
              <w:rPr>
                <w:rFonts w:ascii="標楷體" w:eastAsia="標楷體" w:hAnsi="標楷體" w:cs="標楷體"/>
                <w:snapToGrid w:val="0"/>
                <w:sz w:val="28"/>
                <w:szCs w:val="28"/>
              </w:rPr>
              <w:t>101</w:t>
            </w:r>
            <w:r>
              <w:rPr>
                <w:rFonts w:ascii="標楷體" w:eastAsia="標楷體" w:hAnsi="標楷體" w:cs="標楷體" w:hint="eastAsia"/>
                <w:snapToGrid w:val="0"/>
                <w:sz w:val="28"/>
                <w:szCs w:val="28"/>
              </w:rPr>
              <w:t>年</w:t>
            </w:r>
            <w:r>
              <w:rPr>
                <w:rFonts w:ascii="標楷體" w:eastAsia="標楷體" w:hAnsi="標楷體" w:cs="標楷體"/>
                <w:snapToGrid w:val="0"/>
                <w:sz w:val="28"/>
                <w:szCs w:val="28"/>
              </w:rPr>
              <w:t>5</w:t>
            </w:r>
            <w:r>
              <w:rPr>
                <w:rFonts w:ascii="標楷體" w:eastAsia="標楷體" w:hAnsi="標楷體" w:cs="標楷體" w:hint="eastAsia"/>
                <w:snapToGrid w:val="0"/>
                <w:sz w:val="28"/>
                <w:szCs w:val="28"/>
              </w:rPr>
              <w:t>月</w:t>
            </w:r>
            <w:r>
              <w:rPr>
                <w:rFonts w:ascii="標楷體" w:eastAsia="標楷體" w:hAnsi="標楷體" w:cs="標楷體"/>
                <w:snapToGrid w:val="0"/>
                <w:sz w:val="28"/>
                <w:szCs w:val="28"/>
              </w:rPr>
              <w:t>10</w:t>
            </w:r>
            <w:r>
              <w:rPr>
                <w:rFonts w:ascii="標楷體" w:eastAsia="標楷體" w:hAnsi="標楷體" w:cs="標楷體" w:hint="eastAsia"/>
                <w:snapToGrid w:val="0"/>
                <w:sz w:val="28"/>
                <w:szCs w:val="28"/>
              </w:rPr>
              <w:t>日一字第</w:t>
            </w:r>
            <w:r>
              <w:rPr>
                <w:rFonts w:ascii="標楷體" w:eastAsia="標楷體" w:hAnsi="標楷體" w:cs="標楷體"/>
                <w:snapToGrid w:val="0"/>
                <w:sz w:val="28"/>
                <w:szCs w:val="28"/>
              </w:rPr>
              <w:t>1013595753</w:t>
            </w:r>
            <w:r>
              <w:rPr>
                <w:rFonts w:ascii="標楷體" w:eastAsia="標楷體" w:hAnsi="標楷體" w:cs="標楷體" w:hint="eastAsia"/>
                <w:snapToGrid w:val="0"/>
                <w:sz w:val="28"/>
                <w:szCs w:val="28"/>
              </w:rPr>
              <w:t>號函規定：內</w:t>
            </w:r>
            <w:proofErr w:type="gramStart"/>
            <w:r w:rsidRPr="00925BA7">
              <w:rPr>
                <w:rFonts w:ascii="標楷體" w:eastAsia="標楷體" w:hAnsi="標楷體" w:cs="標楷體" w:hint="eastAsia"/>
                <w:snapToGrid w:val="0"/>
                <w:sz w:val="28"/>
                <w:szCs w:val="28"/>
              </w:rPr>
              <w:t>陞</w:t>
            </w:r>
            <w:proofErr w:type="gramEnd"/>
            <w:r w:rsidRPr="00925BA7">
              <w:rPr>
                <w:rFonts w:ascii="標楷體" w:eastAsia="標楷體" w:hAnsi="標楷體" w:cs="標楷體" w:hint="eastAsia"/>
                <w:snapToGrid w:val="0"/>
                <w:sz w:val="28"/>
                <w:szCs w:val="28"/>
              </w:rPr>
              <w:t>、外補、修編或機關更名、留職停薪、試用期滿成績及格送審、回</w:t>
            </w:r>
            <w:proofErr w:type="gramStart"/>
            <w:r w:rsidRPr="00925BA7">
              <w:rPr>
                <w:rFonts w:ascii="標楷體" w:eastAsia="標楷體" w:hAnsi="標楷體" w:cs="標楷體" w:hint="eastAsia"/>
                <w:snapToGrid w:val="0"/>
                <w:sz w:val="28"/>
                <w:szCs w:val="28"/>
              </w:rPr>
              <w:t>職復薪</w:t>
            </w:r>
            <w:proofErr w:type="gramEnd"/>
            <w:r w:rsidRPr="00925BA7">
              <w:rPr>
                <w:rFonts w:ascii="標楷體" w:eastAsia="標楷體" w:hAnsi="標楷體" w:cs="標楷體" w:hint="eastAsia"/>
                <w:snapToGrid w:val="0"/>
                <w:sz w:val="28"/>
                <w:szCs w:val="28"/>
              </w:rPr>
              <w:t>、辭職、考試錄取分配他機關訓練學習及其他等簡易送審動態案件需至銓敘業務網路作業系統填報。</w:t>
            </w:r>
            <w:proofErr w:type="gramStart"/>
            <w:r w:rsidRPr="00925BA7">
              <w:rPr>
                <w:rFonts w:ascii="標楷體" w:eastAsia="標楷體" w:hAnsi="標楷體" w:cs="標楷體" w:hint="eastAsia"/>
                <w:snapToGrid w:val="0"/>
                <w:sz w:val="28"/>
                <w:szCs w:val="28"/>
              </w:rPr>
              <w:t>（</w:t>
            </w:r>
            <w:proofErr w:type="gramEnd"/>
            <w:r w:rsidRPr="00925BA7">
              <w:rPr>
                <w:rFonts w:ascii="標楷體" w:eastAsia="標楷體" w:hAnsi="標楷體" w:cs="標楷體" w:hint="eastAsia"/>
                <w:snapToGrid w:val="0"/>
                <w:sz w:val="28"/>
                <w:szCs w:val="28"/>
              </w:rPr>
              <w:t>銓敘部</w:t>
            </w:r>
            <w:r w:rsidRPr="00925BA7">
              <w:rPr>
                <w:rFonts w:ascii="標楷體" w:eastAsia="標楷體" w:hAnsi="標楷體" w:cs="標楷體"/>
                <w:snapToGrid w:val="0"/>
                <w:sz w:val="28"/>
                <w:szCs w:val="28"/>
              </w:rPr>
              <w:t xml:space="preserve"> 105.04.22.</w:t>
            </w:r>
            <w:r w:rsidRPr="00925BA7">
              <w:rPr>
                <w:rFonts w:ascii="標楷體" w:eastAsia="標楷體" w:hAnsi="標楷體" w:cs="標楷體" w:hint="eastAsia"/>
                <w:snapToGrid w:val="0"/>
                <w:sz w:val="28"/>
                <w:szCs w:val="28"/>
              </w:rPr>
              <w:t>部</w:t>
            </w:r>
            <w:proofErr w:type="gramStart"/>
            <w:r w:rsidRPr="00925BA7">
              <w:rPr>
                <w:rFonts w:ascii="標楷體" w:eastAsia="標楷體" w:hAnsi="標楷體" w:cs="標楷體" w:hint="eastAsia"/>
                <w:snapToGrid w:val="0"/>
                <w:sz w:val="28"/>
                <w:szCs w:val="28"/>
              </w:rPr>
              <w:t>銓</w:t>
            </w:r>
            <w:proofErr w:type="gramEnd"/>
            <w:r w:rsidRPr="00925BA7">
              <w:rPr>
                <w:rFonts w:ascii="標楷體" w:eastAsia="標楷體" w:hAnsi="標楷體" w:cs="標楷體" w:hint="eastAsia"/>
                <w:snapToGrid w:val="0"/>
                <w:sz w:val="28"/>
                <w:szCs w:val="28"/>
              </w:rPr>
              <w:t>一字第</w:t>
            </w:r>
            <w:r w:rsidRPr="00925BA7">
              <w:rPr>
                <w:rFonts w:ascii="標楷體" w:eastAsia="標楷體" w:hAnsi="標楷體" w:cs="標楷體"/>
                <w:snapToGrid w:val="0"/>
                <w:sz w:val="28"/>
                <w:szCs w:val="28"/>
              </w:rPr>
              <w:t>1054097043</w:t>
            </w:r>
            <w:r w:rsidRPr="00925BA7">
              <w:rPr>
                <w:rFonts w:ascii="標楷體" w:eastAsia="標楷體" w:hAnsi="標楷體" w:cs="標楷體" w:hint="eastAsia"/>
                <w:snapToGrid w:val="0"/>
                <w:sz w:val="28"/>
                <w:szCs w:val="28"/>
              </w:rPr>
              <w:t>號函規定：辭職動態案於銓敘業務網路作業系統填報後，毋須再行文銓敘部。）</w:t>
            </w:r>
          </w:p>
          <w:p w:rsidR="00B87F6B" w:rsidRPr="00925BA7" w:rsidRDefault="00B87F6B" w:rsidP="00A448A4">
            <w:pPr>
              <w:kinsoku w:val="0"/>
              <w:snapToGrid w:val="0"/>
              <w:spacing w:line="400" w:lineRule="exact"/>
              <w:ind w:left="560" w:hangingChars="200" w:hanging="560"/>
              <w:rPr>
                <w:rFonts w:ascii="標楷體" w:eastAsia="標楷體" w:hAnsi="標楷體"/>
                <w:snapToGrid w:val="0"/>
                <w:sz w:val="28"/>
                <w:szCs w:val="28"/>
              </w:rPr>
            </w:pPr>
            <w:r w:rsidRPr="00925BA7">
              <w:rPr>
                <w:rFonts w:ascii="標楷體" w:eastAsia="標楷體" w:hAnsi="標楷體" w:cs="標楷體" w:hint="eastAsia"/>
                <w:snapToGrid w:val="0"/>
                <w:sz w:val="28"/>
                <w:szCs w:val="28"/>
              </w:rPr>
              <w:t>六、</w:t>
            </w:r>
            <w:proofErr w:type="gramStart"/>
            <w:r w:rsidRPr="00925BA7">
              <w:rPr>
                <w:rFonts w:ascii="標楷體" w:eastAsia="標楷體" w:hAnsi="標楷體" w:cs="標楷體" w:hint="eastAsia"/>
                <w:snapToGrid w:val="0"/>
                <w:sz w:val="28"/>
                <w:szCs w:val="28"/>
              </w:rPr>
              <w:t>審定函經銓敘</w:t>
            </w:r>
            <w:proofErr w:type="gramEnd"/>
            <w:r w:rsidRPr="00925BA7">
              <w:rPr>
                <w:rFonts w:ascii="標楷體" w:eastAsia="標楷體" w:hAnsi="標楷體" w:cs="標楷體" w:hint="eastAsia"/>
                <w:snapToGrid w:val="0"/>
                <w:sz w:val="28"/>
                <w:szCs w:val="28"/>
              </w:rPr>
              <w:t>部核定後，應轉知當事人外，並簽會出納單位知照，</w:t>
            </w:r>
            <w:proofErr w:type="gramStart"/>
            <w:r w:rsidRPr="00925BA7">
              <w:rPr>
                <w:rFonts w:ascii="標楷體" w:eastAsia="標楷體" w:hAnsi="標楷體" w:cs="標楷體" w:hint="eastAsia"/>
                <w:snapToGrid w:val="0"/>
                <w:sz w:val="28"/>
                <w:szCs w:val="28"/>
              </w:rPr>
              <w:t>俾</w:t>
            </w:r>
            <w:proofErr w:type="gramEnd"/>
            <w:r w:rsidRPr="00925BA7">
              <w:rPr>
                <w:rFonts w:ascii="標楷體" w:eastAsia="標楷體" w:hAnsi="標楷體" w:cs="標楷體" w:hint="eastAsia"/>
                <w:snapToGrid w:val="0"/>
                <w:sz w:val="28"/>
                <w:szCs w:val="28"/>
              </w:rPr>
              <w:t>利辦理後續待遇調整事宜。</w:t>
            </w:r>
          </w:p>
          <w:p w:rsidR="00B87F6B" w:rsidRPr="005B5C57" w:rsidRDefault="00B87F6B" w:rsidP="00A448A4">
            <w:pPr>
              <w:kinsoku w:val="0"/>
              <w:snapToGrid w:val="0"/>
              <w:spacing w:line="400" w:lineRule="exact"/>
              <w:ind w:left="560" w:hangingChars="200" w:hanging="560"/>
              <w:rPr>
                <w:rFonts w:ascii="標楷體" w:eastAsia="標楷體" w:hAnsi="標楷體"/>
                <w:snapToGrid w:val="0"/>
                <w:sz w:val="28"/>
                <w:szCs w:val="28"/>
              </w:rPr>
            </w:pPr>
            <w:r>
              <w:rPr>
                <w:rFonts w:ascii="標楷體" w:eastAsia="標楷體" w:hAnsi="標楷體" w:cs="標楷體" w:hint="eastAsia"/>
                <w:snapToGrid w:val="0"/>
                <w:sz w:val="28"/>
                <w:szCs w:val="28"/>
              </w:rPr>
              <w:t>七、</w:t>
            </w:r>
            <w:r>
              <w:rPr>
                <w:rFonts w:ascii="標楷體" w:eastAsia="標楷體" w:hAnsi="標楷體" w:cs="標楷體" w:hint="eastAsia"/>
                <w:sz w:val="28"/>
                <w:szCs w:val="28"/>
              </w:rPr>
              <w:t>更新</w:t>
            </w:r>
            <w:r>
              <w:rPr>
                <w:rFonts w:ascii="標楷體" w:eastAsia="標楷體" w:hAnsi="標楷體" w:cs="標楷體"/>
                <w:color w:val="000000"/>
                <w:sz w:val="28"/>
                <w:szCs w:val="28"/>
              </w:rPr>
              <w:t>WebHR</w:t>
            </w:r>
            <w:r>
              <w:rPr>
                <w:rFonts w:ascii="標楷體" w:eastAsia="標楷體" w:hAnsi="標楷體" w:cs="標楷體" w:hint="eastAsia"/>
                <w:sz w:val="28"/>
                <w:szCs w:val="28"/>
              </w:rPr>
              <w:t>個人</w:t>
            </w:r>
            <w:r>
              <w:rPr>
                <w:rFonts w:ascii="標楷體" w:eastAsia="標楷體" w:hAnsi="標楷體" w:cs="標楷體" w:hint="eastAsia"/>
                <w:color w:val="000000"/>
                <w:sz w:val="28"/>
                <w:szCs w:val="28"/>
              </w:rPr>
              <w:t>子系統</w:t>
            </w:r>
            <w:r>
              <w:rPr>
                <w:rFonts w:ascii="標楷體" w:eastAsia="標楷體" w:hAnsi="標楷體" w:cs="標楷體"/>
                <w:color w:val="000000"/>
                <w:sz w:val="28"/>
                <w:szCs w:val="28"/>
              </w:rPr>
              <w:t>-</w:t>
            </w:r>
            <w:r>
              <w:rPr>
                <w:rFonts w:ascii="標楷體" w:eastAsia="標楷體" w:hAnsi="標楷體" w:cs="標楷體" w:hint="eastAsia"/>
                <w:sz w:val="28"/>
                <w:szCs w:val="28"/>
              </w:rPr>
              <w:t>表</w:t>
            </w:r>
            <w:r>
              <w:rPr>
                <w:rFonts w:ascii="標楷體" w:eastAsia="標楷體" w:hAnsi="標楷體" w:cs="標楷體"/>
                <w:sz w:val="28"/>
                <w:szCs w:val="28"/>
              </w:rPr>
              <w:t>34</w:t>
            </w:r>
            <w:proofErr w:type="gramStart"/>
            <w:r>
              <w:rPr>
                <w:rFonts w:ascii="標楷體" w:eastAsia="標楷體" w:hAnsi="標楷體" w:cs="標楷體" w:hint="eastAsia"/>
                <w:sz w:val="28"/>
                <w:szCs w:val="28"/>
              </w:rPr>
              <w:t>銓</w:t>
            </w:r>
            <w:proofErr w:type="gramEnd"/>
            <w:r>
              <w:rPr>
                <w:rFonts w:ascii="標楷體" w:eastAsia="標楷體" w:hAnsi="標楷體" w:cs="標楷體" w:hint="eastAsia"/>
                <w:sz w:val="28"/>
                <w:szCs w:val="28"/>
              </w:rPr>
              <w:t>審資料欄。</w:t>
            </w:r>
          </w:p>
        </w:tc>
      </w:tr>
      <w:tr w:rsidR="00B87F6B">
        <w:trPr>
          <w:trHeight w:val="830"/>
        </w:trPr>
        <w:tc>
          <w:tcPr>
            <w:tcW w:w="1368" w:type="dxa"/>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lastRenderedPageBreak/>
              <w:t>控制重點</w:t>
            </w:r>
          </w:p>
        </w:tc>
        <w:tc>
          <w:tcPr>
            <w:tcW w:w="8352" w:type="dxa"/>
          </w:tcPr>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proofErr w:type="gramStart"/>
            <w:r>
              <w:rPr>
                <w:rFonts w:ascii="標楷體" w:eastAsia="標楷體" w:hAnsi="標楷體" w:cs="標楷體" w:hint="eastAsia"/>
                <w:snapToGrid w:val="0"/>
                <w:sz w:val="28"/>
                <w:szCs w:val="28"/>
              </w:rPr>
              <w:t>ㄧ</w:t>
            </w:r>
            <w:proofErr w:type="gramEnd"/>
            <w:r>
              <w:rPr>
                <w:rFonts w:ascii="標楷體" w:eastAsia="標楷體" w:hAnsi="標楷體" w:cs="標楷體" w:hint="eastAsia"/>
                <w:snapToGrid w:val="0"/>
                <w:sz w:val="28"/>
                <w:szCs w:val="28"/>
              </w:rPr>
              <w:t>、請確實依</w:t>
            </w:r>
            <w:proofErr w:type="gramStart"/>
            <w:r>
              <w:rPr>
                <w:rFonts w:ascii="標楷體" w:eastAsia="標楷體" w:hAnsi="標楷體" w:cs="標楷體" w:hint="eastAsia"/>
                <w:snapToGrid w:val="0"/>
                <w:sz w:val="28"/>
                <w:szCs w:val="28"/>
              </w:rPr>
              <w:t>銓</w:t>
            </w:r>
            <w:proofErr w:type="gramEnd"/>
            <w:r>
              <w:rPr>
                <w:rFonts w:ascii="標楷體" w:eastAsia="標楷體" w:hAnsi="標楷體" w:cs="標楷體" w:hint="eastAsia"/>
                <w:snapToGrid w:val="0"/>
                <w:sz w:val="28"/>
                <w:szCs w:val="28"/>
              </w:rPr>
              <w:t>敍部函頒「</w:t>
            </w:r>
            <w:hyperlink r:id="rId12" w:history="1">
              <w:r>
                <w:rPr>
                  <w:rFonts w:ascii="標楷體" w:eastAsia="標楷體" w:hAnsi="標楷體" w:cs="標楷體" w:hint="eastAsia"/>
                  <w:snapToGrid w:val="0"/>
                  <w:sz w:val="28"/>
                  <w:szCs w:val="28"/>
                </w:rPr>
                <w:t>公務人員任用考績退休撫卹案件送審作業手冊</w:t>
              </w:r>
            </w:hyperlink>
            <w:r>
              <w:rPr>
                <w:rFonts w:ascii="標楷體" w:eastAsia="標楷體" w:hAnsi="標楷體" w:cs="標楷體" w:hint="eastAsia"/>
                <w:snapToGrid w:val="0"/>
                <w:sz w:val="28"/>
                <w:szCs w:val="28"/>
              </w:rPr>
              <w:t>」辦理。</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二、公務員接奉派令後，除</w:t>
            </w:r>
            <w:proofErr w:type="gramStart"/>
            <w:r>
              <w:rPr>
                <w:rFonts w:ascii="標楷體" w:eastAsia="標楷體" w:hAnsi="標楷體" w:cs="標楷體" w:hint="eastAsia"/>
                <w:snapToGrid w:val="0"/>
                <w:sz w:val="28"/>
                <w:szCs w:val="28"/>
              </w:rPr>
              <w:t>程期外</w:t>
            </w:r>
            <w:proofErr w:type="gramEnd"/>
            <w:r>
              <w:rPr>
                <w:rFonts w:ascii="標楷體" w:eastAsia="標楷體" w:hAnsi="標楷體" w:cs="標楷體" w:hint="eastAsia"/>
                <w:snapToGrid w:val="0"/>
                <w:sz w:val="28"/>
                <w:szCs w:val="28"/>
              </w:rPr>
              <w:t>，應於一個月內就職，但具有正當事由，經主管長官特許者，最多得延長一個月。</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三、銓敘有案人員於調任或改任不同職務之</w:t>
            </w:r>
            <w:proofErr w:type="gramStart"/>
            <w:r>
              <w:rPr>
                <w:rFonts w:ascii="標楷體" w:eastAsia="標楷體" w:hAnsi="標楷體" w:cs="標楷體" w:hint="eastAsia"/>
                <w:snapToGrid w:val="0"/>
                <w:sz w:val="28"/>
                <w:szCs w:val="28"/>
              </w:rPr>
              <w:t>送審可免</w:t>
            </w:r>
            <w:proofErr w:type="gramEnd"/>
            <w:r>
              <w:rPr>
                <w:rFonts w:ascii="標楷體" w:eastAsia="標楷體" w:hAnsi="標楷體" w:cs="標楷體" w:hint="eastAsia"/>
                <w:snapToGrid w:val="0"/>
                <w:sz w:val="28"/>
                <w:szCs w:val="28"/>
              </w:rPr>
              <w:t>送履歷表及服務誓言。</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四、調任低一官等或</w:t>
            </w:r>
            <w:proofErr w:type="gramStart"/>
            <w:r>
              <w:rPr>
                <w:rFonts w:ascii="標楷體" w:eastAsia="標楷體" w:hAnsi="標楷體" w:cs="標楷體" w:hint="eastAsia"/>
                <w:snapToGrid w:val="0"/>
                <w:sz w:val="28"/>
                <w:szCs w:val="28"/>
              </w:rPr>
              <w:t>同官等內低</w:t>
            </w:r>
            <w:proofErr w:type="gramEnd"/>
            <w:r>
              <w:rPr>
                <w:rFonts w:ascii="標楷體" w:eastAsia="標楷體" w:hAnsi="標楷體" w:cs="標楷體" w:hint="eastAsia"/>
                <w:snapToGrid w:val="0"/>
                <w:sz w:val="28"/>
                <w:szCs w:val="28"/>
              </w:rPr>
              <w:t>二職等以上之職務，須經當事人同意，並應</w:t>
            </w:r>
            <w:proofErr w:type="gramStart"/>
            <w:r>
              <w:rPr>
                <w:rFonts w:ascii="標楷體" w:eastAsia="標楷體" w:hAnsi="標楷體" w:cs="標楷體" w:hint="eastAsia"/>
                <w:snapToGrid w:val="0"/>
                <w:sz w:val="28"/>
                <w:szCs w:val="28"/>
              </w:rPr>
              <w:t>檢附經當事人</w:t>
            </w:r>
            <w:proofErr w:type="gramEnd"/>
            <w:r>
              <w:rPr>
                <w:rFonts w:ascii="標楷體" w:eastAsia="標楷體" w:hAnsi="標楷體" w:cs="標楷體" w:hint="eastAsia"/>
                <w:snapToGrid w:val="0"/>
                <w:sz w:val="28"/>
                <w:szCs w:val="28"/>
              </w:rPr>
              <w:t>親自簽名之自願調任同意書。</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五、試用人員不得充任各級主管職務。</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六、各機關主管之人事人員對於試用及擬任人員之送審，應</w:t>
            </w:r>
            <w:proofErr w:type="gramStart"/>
            <w:r>
              <w:rPr>
                <w:rFonts w:ascii="標楷體" w:eastAsia="標楷體" w:hAnsi="標楷體" w:cs="標楷體" w:hint="eastAsia"/>
                <w:snapToGrid w:val="0"/>
                <w:sz w:val="28"/>
                <w:szCs w:val="28"/>
              </w:rPr>
              <w:t>負責查催</w:t>
            </w:r>
            <w:proofErr w:type="gramEnd"/>
            <w:r>
              <w:rPr>
                <w:rFonts w:ascii="標楷體" w:eastAsia="標楷體" w:hAnsi="標楷體" w:cs="標楷體" w:hint="eastAsia"/>
                <w:snapToGrid w:val="0"/>
                <w:sz w:val="28"/>
                <w:szCs w:val="28"/>
              </w:rPr>
              <w:t>，並主動協助於公務人員任用法第</w:t>
            </w:r>
            <w:r>
              <w:rPr>
                <w:rFonts w:ascii="標楷體" w:eastAsia="標楷體" w:hAnsi="標楷體" w:cs="標楷體"/>
                <w:snapToGrid w:val="0"/>
                <w:sz w:val="28"/>
                <w:szCs w:val="28"/>
              </w:rPr>
              <w:t>24</w:t>
            </w:r>
            <w:r>
              <w:rPr>
                <w:rFonts w:ascii="標楷體" w:eastAsia="標楷體" w:hAnsi="標楷體" w:cs="標楷體" w:hint="eastAsia"/>
                <w:snapToGrid w:val="0"/>
                <w:sz w:val="28"/>
                <w:szCs w:val="28"/>
              </w:rPr>
              <w:t>條所定三個月期限內送審，逾限送審者以送審之日為</w:t>
            </w:r>
            <w:proofErr w:type="gramStart"/>
            <w:r>
              <w:rPr>
                <w:rFonts w:ascii="標楷體" w:eastAsia="標楷體" w:hAnsi="標楷體" w:cs="標楷體" w:hint="eastAsia"/>
                <w:snapToGrid w:val="0"/>
                <w:sz w:val="28"/>
                <w:szCs w:val="28"/>
              </w:rPr>
              <w:t>準</w:t>
            </w:r>
            <w:proofErr w:type="gramEnd"/>
            <w:r>
              <w:rPr>
                <w:rFonts w:ascii="標楷體" w:eastAsia="標楷體" w:hAnsi="標楷體" w:cs="標楷體" w:hint="eastAsia"/>
                <w:snapToGrid w:val="0"/>
                <w:sz w:val="28"/>
                <w:szCs w:val="28"/>
              </w:rPr>
              <w:t>。但遇有特殊情形未能依</w:t>
            </w:r>
            <w:proofErr w:type="gramStart"/>
            <w:r>
              <w:rPr>
                <w:rFonts w:ascii="標楷體" w:eastAsia="標楷體" w:hAnsi="標楷體" w:cs="標楷體" w:hint="eastAsia"/>
                <w:snapToGrid w:val="0"/>
                <w:sz w:val="28"/>
                <w:szCs w:val="28"/>
              </w:rPr>
              <w:t>限送審經</w:t>
            </w:r>
            <w:proofErr w:type="gramEnd"/>
            <w:r>
              <w:rPr>
                <w:rFonts w:ascii="標楷體" w:eastAsia="標楷體" w:hAnsi="標楷體" w:cs="標楷體" w:hint="eastAsia"/>
                <w:snapToGrid w:val="0"/>
                <w:sz w:val="28"/>
                <w:szCs w:val="28"/>
              </w:rPr>
              <w:t>銓敘部核准者不在此限。</w:t>
            </w:r>
          </w:p>
          <w:p w:rsidR="00B87F6B" w:rsidRPr="005B5C57" w:rsidRDefault="0097045A" w:rsidP="00A448A4">
            <w:pPr>
              <w:kinsoku w:val="0"/>
              <w:overflowPunct w:val="0"/>
              <w:snapToGrid w:val="0"/>
              <w:spacing w:line="400" w:lineRule="exact"/>
              <w:ind w:left="480" w:hangingChars="200" w:hanging="480"/>
              <w:jc w:val="both"/>
              <w:rPr>
                <w:rFonts w:ascii="標楷體" w:eastAsia="標楷體" w:hAnsi="標楷體"/>
                <w:snapToGrid w:val="0"/>
                <w:sz w:val="28"/>
                <w:szCs w:val="28"/>
              </w:rPr>
            </w:pPr>
            <w:r>
              <w:rPr>
                <w:noProof/>
              </w:rPr>
              <w:pict>
                <v:shape id="_x0000_s1028" type="#_x0000_t202" style="position:absolute;left:0;text-align:left;margin-left:160.35pt;margin-top:95.05pt;width:61.15pt;height:27pt;z-index:55" filled="f" stroked="f">
                  <v:textbox style="mso-next-textbox:#_x0000_s1028">
                    <w:txbxContent>
                      <w:p w:rsidR="00B87F6B" w:rsidRDefault="00B87F6B">
                        <w:pPr>
                          <w:jc w:val="center"/>
                          <w:rPr>
                            <w:rFonts w:ascii="標楷體" w:eastAsia="標楷體" w:hAnsi="標楷體" w:cs="標楷體"/>
                          </w:rPr>
                        </w:pPr>
                        <w:r>
                          <w:rPr>
                            <w:rFonts w:ascii="標楷體" w:eastAsia="標楷體" w:hAnsi="標楷體" w:cs="標楷體"/>
                          </w:rPr>
                          <w:t>EA30-2</w:t>
                        </w:r>
                      </w:p>
                    </w:txbxContent>
                  </v:textbox>
                </v:shape>
              </w:pict>
            </w:r>
            <w:r w:rsidR="00B87F6B">
              <w:rPr>
                <w:rFonts w:ascii="標楷體" w:eastAsia="標楷體" w:hAnsi="標楷體" w:cs="標楷體" w:hint="eastAsia"/>
                <w:snapToGrid w:val="0"/>
                <w:sz w:val="28"/>
                <w:szCs w:val="28"/>
              </w:rPr>
              <w:t>七、逾限不送審者，各該機關得予停止代理。試用及擬任人員</w:t>
            </w:r>
            <w:proofErr w:type="gramStart"/>
            <w:r w:rsidR="00B87F6B">
              <w:rPr>
                <w:rFonts w:ascii="標楷體" w:eastAsia="標楷體" w:hAnsi="標楷體" w:cs="標楷體" w:hint="eastAsia"/>
                <w:snapToGrid w:val="0"/>
                <w:sz w:val="28"/>
                <w:szCs w:val="28"/>
              </w:rPr>
              <w:t>依限送審</w:t>
            </w:r>
            <w:proofErr w:type="gramEnd"/>
            <w:r w:rsidR="00B87F6B">
              <w:rPr>
                <w:rFonts w:ascii="標楷體" w:eastAsia="標楷體" w:hAnsi="標楷體" w:cs="標楷體" w:hint="eastAsia"/>
                <w:snapToGrid w:val="0"/>
                <w:sz w:val="28"/>
                <w:szCs w:val="28"/>
              </w:rPr>
              <w:t>並經銓敘審定者，自其實際到職或代理之日起算試用期間及任職年資，未</w:t>
            </w:r>
            <w:proofErr w:type="gramStart"/>
            <w:r w:rsidR="00B87F6B">
              <w:rPr>
                <w:rFonts w:ascii="標楷體" w:eastAsia="標楷體" w:hAnsi="標楷體" w:cs="標楷體" w:hint="eastAsia"/>
                <w:snapToGrid w:val="0"/>
                <w:sz w:val="28"/>
                <w:szCs w:val="28"/>
              </w:rPr>
              <w:t>依限送審</w:t>
            </w:r>
            <w:proofErr w:type="gramEnd"/>
            <w:r w:rsidR="00B87F6B">
              <w:rPr>
                <w:rFonts w:ascii="標楷體" w:eastAsia="標楷體" w:hAnsi="標楷體" w:cs="標楷體" w:hint="eastAsia"/>
                <w:snapToGrid w:val="0"/>
                <w:sz w:val="28"/>
                <w:szCs w:val="28"/>
              </w:rPr>
              <w:t>而可歸責於當事人者，自各該機關送審之日起算其試用期間及任職年資。如因人事人員</w:t>
            </w:r>
            <w:proofErr w:type="gramStart"/>
            <w:r w:rsidR="00B87F6B">
              <w:rPr>
                <w:rFonts w:ascii="標楷體" w:eastAsia="標楷體" w:hAnsi="標楷體" w:cs="標楷體" w:hint="eastAsia"/>
                <w:snapToGrid w:val="0"/>
                <w:sz w:val="28"/>
                <w:szCs w:val="28"/>
              </w:rPr>
              <w:t>疏誤者</w:t>
            </w:r>
            <w:proofErr w:type="gramEnd"/>
            <w:r w:rsidR="00B87F6B">
              <w:rPr>
                <w:rFonts w:ascii="標楷體" w:eastAsia="標楷體" w:hAnsi="標楷體" w:cs="標楷體" w:hint="eastAsia"/>
                <w:snapToGrid w:val="0"/>
                <w:sz w:val="28"/>
                <w:szCs w:val="28"/>
              </w:rPr>
              <w:t>，各機關應查明責任予以懲處，並送銓敘部備查。</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八、送審人於收受銓敘審定函或銓敘部駁回之（書）函後，如有不服，依公務人員保障法第</w:t>
            </w:r>
            <w:r>
              <w:rPr>
                <w:rFonts w:ascii="標楷體" w:eastAsia="標楷體" w:hAnsi="標楷體" w:cs="標楷體"/>
                <w:snapToGrid w:val="0"/>
                <w:sz w:val="28"/>
                <w:szCs w:val="28"/>
              </w:rPr>
              <w:t>30</w:t>
            </w:r>
            <w:r>
              <w:rPr>
                <w:rFonts w:ascii="標楷體" w:eastAsia="標楷體" w:hAnsi="標楷體" w:cs="標楷體" w:hint="eastAsia"/>
                <w:snapToGrid w:val="0"/>
                <w:sz w:val="28"/>
                <w:szCs w:val="28"/>
              </w:rPr>
              <w:t>條規定之期限向公務人員保障暨培訓委員會提出復審；如有顯然錯誤，或有發生新事實、發現新證據等行政程序再開事由，得依行政程序法等相關法規規定辦理更正或變更。</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九、試用人員於試用</w:t>
            </w:r>
            <w:proofErr w:type="gramStart"/>
            <w:r>
              <w:rPr>
                <w:rFonts w:ascii="標楷體" w:eastAsia="標楷體" w:hAnsi="標楷體" w:cs="標楷體" w:hint="eastAsia"/>
                <w:snapToGrid w:val="0"/>
                <w:sz w:val="28"/>
                <w:szCs w:val="28"/>
              </w:rPr>
              <w:t>期間，</w:t>
            </w:r>
            <w:proofErr w:type="gramEnd"/>
            <w:r>
              <w:rPr>
                <w:rFonts w:ascii="標楷體" w:eastAsia="標楷體" w:hAnsi="標楷體" w:cs="標楷體" w:hint="eastAsia"/>
                <w:snapToGrid w:val="0"/>
                <w:sz w:val="28"/>
                <w:szCs w:val="28"/>
              </w:rPr>
              <w:t>業務單位主管人員應詳加考核其工作情形，</w:t>
            </w:r>
            <w:proofErr w:type="gramStart"/>
            <w:r>
              <w:rPr>
                <w:rFonts w:ascii="標楷體" w:eastAsia="標楷體" w:hAnsi="標楷體" w:cs="標楷體" w:hint="eastAsia"/>
                <w:snapToGrid w:val="0"/>
                <w:sz w:val="28"/>
                <w:szCs w:val="28"/>
              </w:rPr>
              <w:t>須敘明</w:t>
            </w:r>
            <w:proofErr w:type="gramEnd"/>
            <w:r>
              <w:rPr>
                <w:rFonts w:ascii="標楷體" w:eastAsia="標楷體" w:hAnsi="標楷體" w:cs="標楷體" w:hint="eastAsia"/>
                <w:snapToGrid w:val="0"/>
                <w:sz w:val="28"/>
                <w:szCs w:val="28"/>
              </w:rPr>
              <w:t>試用期間獎懲事由，有無法定應為試用成績不及格之情事。考核項目為「工作」、「忠誠」、「品行」、「學識」、「才能」、「經驗」、「體格」，應將其具體事實分別摘要敘明，以評定試用成績。</w:t>
            </w:r>
          </w:p>
          <w:p w:rsidR="00B87F6B" w:rsidRPr="005B5C57" w:rsidRDefault="00B87F6B" w:rsidP="00A96EA5">
            <w:pPr>
              <w:snapToGrid w:val="0"/>
              <w:spacing w:line="400" w:lineRule="exact"/>
              <w:ind w:left="580" w:hangingChars="207" w:hanging="580"/>
              <w:jc w:val="both"/>
              <w:rPr>
                <w:rFonts w:ascii="標楷體" w:eastAsia="標楷體" w:hAnsi="標楷體"/>
                <w:snapToGrid w:val="0"/>
                <w:sz w:val="28"/>
                <w:szCs w:val="28"/>
              </w:rPr>
            </w:pPr>
            <w:r>
              <w:rPr>
                <w:rFonts w:ascii="標楷體" w:eastAsia="標楷體" w:hAnsi="標楷體" w:cs="標楷體" w:hint="eastAsia"/>
                <w:snapToGrid w:val="0"/>
                <w:sz w:val="28"/>
                <w:szCs w:val="28"/>
              </w:rPr>
              <w:t>十、甲機關調任乙機關職務者，由乙機關填報送審或動態登記，甲機關無須再</w:t>
            </w:r>
            <w:proofErr w:type="gramStart"/>
            <w:r>
              <w:rPr>
                <w:rFonts w:ascii="標楷體" w:eastAsia="標楷體" w:hAnsi="標楷體" w:cs="標楷體" w:hint="eastAsia"/>
                <w:snapToGrid w:val="0"/>
                <w:sz w:val="28"/>
                <w:szCs w:val="28"/>
              </w:rPr>
              <w:t>報送卸職</w:t>
            </w:r>
            <w:proofErr w:type="gramEnd"/>
            <w:r>
              <w:rPr>
                <w:rFonts w:ascii="標楷體" w:eastAsia="標楷體" w:hAnsi="標楷體" w:cs="標楷體" w:hint="eastAsia"/>
                <w:snapToGrid w:val="0"/>
                <w:sz w:val="28"/>
                <w:szCs w:val="28"/>
              </w:rPr>
              <w:t>動態。</w:t>
            </w:r>
          </w:p>
          <w:p w:rsidR="00B87F6B" w:rsidRPr="005B5C57" w:rsidRDefault="00B87F6B" w:rsidP="00A448A4">
            <w:pPr>
              <w:kinsoku w:val="0"/>
              <w:overflowPunct w:val="0"/>
              <w:snapToGrid w:val="0"/>
              <w:spacing w:line="400" w:lineRule="exact"/>
              <w:ind w:left="840" w:hangingChars="300" w:hanging="840"/>
              <w:jc w:val="both"/>
              <w:rPr>
                <w:rFonts w:ascii="標楷體" w:eastAsia="標楷體" w:hAnsi="標楷體"/>
                <w:snapToGrid w:val="0"/>
                <w:sz w:val="28"/>
                <w:szCs w:val="28"/>
              </w:rPr>
            </w:pPr>
            <w:r>
              <w:rPr>
                <w:rFonts w:ascii="標楷體" w:eastAsia="標楷體" w:hAnsi="標楷體" w:cs="標楷體" w:hint="eastAsia"/>
                <w:snapToGrid w:val="0"/>
                <w:sz w:val="28"/>
                <w:szCs w:val="28"/>
              </w:rPr>
              <w:t>十一、「主要工作項目」欄，未辦理歸系機關（構）請切實填寫擬任職務之實際工作內容，已辦理歸系機關（構）</w:t>
            </w:r>
            <w:proofErr w:type="gramStart"/>
            <w:r>
              <w:rPr>
                <w:rFonts w:ascii="標楷體" w:eastAsia="標楷體" w:hAnsi="標楷體" w:cs="標楷體" w:hint="eastAsia"/>
                <w:snapToGrid w:val="0"/>
                <w:sz w:val="28"/>
                <w:szCs w:val="28"/>
              </w:rPr>
              <w:t>可免填</w:t>
            </w:r>
            <w:proofErr w:type="gramEnd"/>
            <w:r>
              <w:rPr>
                <w:rFonts w:ascii="標楷體" w:eastAsia="標楷體" w:hAnsi="標楷體" w:cs="標楷體" w:hint="eastAsia"/>
                <w:snapToGrid w:val="0"/>
                <w:sz w:val="28"/>
                <w:szCs w:val="28"/>
              </w:rPr>
              <w:t>。</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十二、</w:t>
            </w:r>
            <w:r>
              <w:rPr>
                <w:rFonts w:ascii="標楷體" w:eastAsia="標楷體" w:hAnsi="標楷體" w:cs="標楷體" w:hint="eastAsia"/>
                <w:sz w:val="28"/>
                <w:szCs w:val="28"/>
              </w:rPr>
              <w:t>「適用法規條款」欄，</w:t>
            </w:r>
            <w:proofErr w:type="gramStart"/>
            <w:r>
              <w:rPr>
                <w:rFonts w:ascii="標楷體" w:eastAsia="標楷體" w:hAnsi="標楷體" w:cs="標楷體" w:hint="eastAsia"/>
                <w:sz w:val="28"/>
                <w:szCs w:val="28"/>
              </w:rPr>
              <w:t>請敘明擬</w:t>
            </w:r>
            <w:proofErr w:type="gramEnd"/>
            <w:r>
              <w:rPr>
                <w:rFonts w:ascii="標楷體" w:eastAsia="標楷體" w:hAnsi="標楷體" w:cs="標楷體" w:hint="eastAsia"/>
                <w:sz w:val="28"/>
                <w:szCs w:val="28"/>
              </w:rPr>
              <w:t>適用某法規條款。</w:t>
            </w:r>
          </w:p>
          <w:p w:rsidR="00B87F6B" w:rsidRPr="005B5C57" w:rsidRDefault="00B87F6B" w:rsidP="00A448A4">
            <w:pPr>
              <w:snapToGrid w:val="0"/>
              <w:spacing w:line="400" w:lineRule="exact"/>
              <w:ind w:left="840" w:hangingChars="300" w:hanging="840"/>
              <w:jc w:val="both"/>
              <w:rPr>
                <w:rFonts w:ascii="標楷體" w:eastAsia="標楷體" w:hAnsi="標楷體"/>
                <w:sz w:val="28"/>
                <w:szCs w:val="28"/>
              </w:rPr>
            </w:pPr>
            <w:r>
              <w:rPr>
                <w:rFonts w:ascii="標楷體" w:eastAsia="標楷體" w:hAnsi="標楷體" w:cs="標楷體" w:hint="eastAsia"/>
                <w:snapToGrid w:val="0"/>
                <w:sz w:val="28"/>
                <w:szCs w:val="28"/>
              </w:rPr>
              <w:t>十三、</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陞</w:t>
            </w:r>
            <w:proofErr w:type="gramEnd"/>
            <w:r>
              <w:rPr>
                <w:rFonts w:ascii="標楷體" w:eastAsia="標楷體" w:hAnsi="標楷體" w:cs="標楷體" w:hint="eastAsia"/>
                <w:sz w:val="28"/>
                <w:szCs w:val="28"/>
              </w:rPr>
              <w:t>遷情形」欄，請依公務人員</w:t>
            </w:r>
            <w:proofErr w:type="gramStart"/>
            <w:r>
              <w:rPr>
                <w:rFonts w:ascii="標楷體" w:eastAsia="標楷體" w:hAnsi="標楷體" w:cs="標楷體" w:hint="eastAsia"/>
                <w:sz w:val="28"/>
                <w:szCs w:val="28"/>
              </w:rPr>
              <w:t>陞</w:t>
            </w:r>
            <w:proofErr w:type="gramEnd"/>
            <w:r>
              <w:rPr>
                <w:rFonts w:ascii="標楷體" w:eastAsia="標楷體" w:hAnsi="標楷體" w:cs="標楷體" w:hint="eastAsia"/>
                <w:sz w:val="28"/>
                <w:szCs w:val="28"/>
              </w:rPr>
              <w:t>遷法施行細則第</w:t>
            </w:r>
            <w:r>
              <w:rPr>
                <w:rFonts w:ascii="標楷體" w:eastAsia="標楷體" w:hAnsi="標楷體" w:cs="標楷體"/>
                <w:sz w:val="28"/>
                <w:szCs w:val="28"/>
              </w:rPr>
              <w:t>16</w:t>
            </w:r>
            <w:r>
              <w:rPr>
                <w:rFonts w:ascii="標楷體" w:eastAsia="標楷體" w:hAnsi="標楷體" w:cs="標楷體" w:hint="eastAsia"/>
                <w:sz w:val="28"/>
                <w:szCs w:val="28"/>
              </w:rPr>
              <w:t>條規定填寫，即應敘明：「經○○機關</w:t>
            </w:r>
            <w:proofErr w:type="gramStart"/>
            <w:r>
              <w:rPr>
                <w:rFonts w:ascii="標楷體" w:eastAsia="標楷體" w:hAnsi="標楷體" w:cs="標楷體" w:hint="eastAsia"/>
                <w:sz w:val="28"/>
                <w:szCs w:val="28"/>
              </w:rPr>
              <w:t>甄</w:t>
            </w:r>
            <w:proofErr w:type="gramEnd"/>
            <w:r>
              <w:rPr>
                <w:rFonts w:ascii="標楷體" w:eastAsia="標楷體" w:hAnsi="標楷體" w:cs="標楷體" w:hint="eastAsia"/>
                <w:sz w:val="28"/>
                <w:szCs w:val="28"/>
              </w:rPr>
              <w:t>審委員會第○次會議評審。」；若未經</w:t>
            </w:r>
            <w:proofErr w:type="gramStart"/>
            <w:r>
              <w:rPr>
                <w:rFonts w:ascii="標楷體" w:eastAsia="標楷體" w:hAnsi="標楷體" w:cs="標楷體" w:hint="eastAsia"/>
                <w:sz w:val="28"/>
                <w:szCs w:val="28"/>
              </w:rPr>
              <w:t>甄</w:t>
            </w:r>
            <w:proofErr w:type="gramEnd"/>
            <w:r>
              <w:rPr>
                <w:rFonts w:ascii="標楷體" w:eastAsia="標楷體" w:hAnsi="標楷體" w:cs="標楷體" w:hint="eastAsia"/>
                <w:sz w:val="28"/>
                <w:szCs w:val="28"/>
              </w:rPr>
              <w:t>審委員會評審者，應敘明其理由及所據法規條款。</w:t>
            </w:r>
          </w:p>
          <w:p w:rsidR="00B87F6B" w:rsidRPr="005B5C57" w:rsidRDefault="00B87F6B" w:rsidP="00A448A4">
            <w:pPr>
              <w:snapToGrid w:val="0"/>
              <w:spacing w:line="400" w:lineRule="exact"/>
              <w:ind w:left="840" w:hangingChars="300" w:hanging="840"/>
              <w:jc w:val="both"/>
              <w:rPr>
                <w:rFonts w:ascii="標楷體" w:eastAsia="標楷體" w:hAnsi="標楷體"/>
                <w:sz w:val="28"/>
                <w:szCs w:val="28"/>
              </w:rPr>
            </w:pPr>
            <w:r>
              <w:rPr>
                <w:rFonts w:ascii="標楷體" w:eastAsia="標楷體" w:hAnsi="標楷體" w:cs="標楷體" w:hint="eastAsia"/>
                <w:sz w:val="28"/>
                <w:szCs w:val="28"/>
              </w:rPr>
              <w:t>十四、依公務人員任用法第</w:t>
            </w:r>
            <w:r>
              <w:rPr>
                <w:rFonts w:ascii="標楷體" w:eastAsia="標楷體" w:hAnsi="標楷體" w:cs="標楷體"/>
                <w:sz w:val="28"/>
                <w:szCs w:val="28"/>
              </w:rPr>
              <w:t xml:space="preserve">9 </w:t>
            </w:r>
            <w:r>
              <w:rPr>
                <w:rFonts w:ascii="標楷體" w:eastAsia="標楷體" w:hAnsi="標楷體" w:cs="標楷體" w:hint="eastAsia"/>
                <w:sz w:val="28"/>
                <w:szCs w:val="28"/>
              </w:rPr>
              <w:t>條第</w:t>
            </w:r>
            <w:r>
              <w:rPr>
                <w:rFonts w:ascii="標楷體" w:eastAsia="標楷體" w:hAnsi="標楷體" w:cs="標楷體"/>
                <w:sz w:val="28"/>
                <w:szCs w:val="28"/>
              </w:rPr>
              <w:t xml:space="preserve">2 </w:t>
            </w:r>
            <w:r>
              <w:rPr>
                <w:rFonts w:ascii="標楷體" w:eastAsia="標楷體" w:hAnsi="標楷體" w:cs="標楷體" w:hint="eastAsia"/>
                <w:sz w:val="28"/>
                <w:szCs w:val="28"/>
              </w:rPr>
              <w:t>項及同法施行細則第</w:t>
            </w:r>
            <w:r>
              <w:rPr>
                <w:rFonts w:ascii="標楷體" w:eastAsia="標楷體" w:hAnsi="標楷體" w:cs="標楷體"/>
                <w:sz w:val="28"/>
                <w:szCs w:val="28"/>
              </w:rPr>
              <w:t xml:space="preserve">9 </w:t>
            </w:r>
            <w:r>
              <w:rPr>
                <w:rFonts w:ascii="標楷體" w:eastAsia="標楷體" w:hAnsi="標楷體" w:cs="標楷體" w:hint="eastAsia"/>
                <w:sz w:val="28"/>
                <w:szCs w:val="28"/>
              </w:rPr>
              <w:t>條第</w:t>
            </w:r>
            <w:r>
              <w:rPr>
                <w:rFonts w:ascii="標楷體" w:eastAsia="標楷體" w:hAnsi="標楷體" w:cs="標楷體"/>
                <w:sz w:val="28"/>
                <w:szCs w:val="28"/>
              </w:rPr>
              <w:t xml:space="preserve">1 </w:t>
            </w:r>
            <w:r>
              <w:rPr>
                <w:rFonts w:ascii="標楷體" w:eastAsia="標楷體" w:hAnsi="標楷體" w:cs="標楷體" w:hint="eastAsia"/>
                <w:sz w:val="28"/>
                <w:szCs w:val="28"/>
              </w:rPr>
              <w:t>項規定適用其他法律所定特別</w:t>
            </w:r>
            <w:proofErr w:type="gramStart"/>
            <w:r>
              <w:rPr>
                <w:rFonts w:ascii="標楷體" w:eastAsia="標楷體" w:hAnsi="標楷體" w:cs="標楷體" w:hint="eastAsia"/>
                <w:sz w:val="28"/>
                <w:szCs w:val="28"/>
              </w:rPr>
              <w:t>遴</w:t>
            </w:r>
            <w:proofErr w:type="gramEnd"/>
            <w:r>
              <w:rPr>
                <w:rFonts w:ascii="標楷體" w:eastAsia="標楷體" w:hAnsi="標楷體" w:cs="標楷體" w:hint="eastAsia"/>
                <w:sz w:val="28"/>
                <w:szCs w:val="28"/>
              </w:rPr>
              <w:t>用規定之職務，各機關（構）應於「特別</w:t>
            </w:r>
            <w:proofErr w:type="gramStart"/>
            <w:r>
              <w:rPr>
                <w:rFonts w:ascii="標楷體" w:eastAsia="標楷體" w:hAnsi="標楷體" w:cs="標楷體" w:hint="eastAsia"/>
                <w:sz w:val="28"/>
                <w:szCs w:val="28"/>
              </w:rPr>
              <w:t>遴</w:t>
            </w:r>
            <w:proofErr w:type="gramEnd"/>
            <w:r>
              <w:rPr>
                <w:rFonts w:ascii="標楷體" w:eastAsia="標楷體" w:hAnsi="標楷體" w:cs="標楷體" w:hint="eastAsia"/>
                <w:sz w:val="28"/>
                <w:szCs w:val="28"/>
              </w:rPr>
              <w:t>用規定」</w:t>
            </w:r>
            <w:proofErr w:type="gramStart"/>
            <w:r>
              <w:rPr>
                <w:rFonts w:ascii="標楷體" w:eastAsia="標楷體" w:hAnsi="標楷體" w:cs="標楷體" w:hint="eastAsia"/>
                <w:sz w:val="28"/>
                <w:szCs w:val="28"/>
              </w:rPr>
              <w:t>欄敘明</w:t>
            </w:r>
            <w:proofErr w:type="gramEnd"/>
            <w:r>
              <w:rPr>
                <w:rFonts w:ascii="標楷體" w:eastAsia="標楷體" w:hAnsi="標楷體" w:cs="標楷體" w:hint="eastAsia"/>
                <w:sz w:val="28"/>
                <w:szCs w:val="28"/>
              </w:rPr>
              <w:t>其適用之法規條款及資格種類，並檢附職業證書等相關證件，其執業執照並應由機關（構）負責填寫查核之情形。</w:t>
            </w:r>
          </w:p>
          <w:p w:rsidR="00B87F6B" w:rsidRPr="005B5C57" w:rsidRDefault="00B87F6B" w:rsidP="00A448A4">
            <w:pPr>
              <w:snapToGrid w:val="0"/>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十五、各欄填寫篇幅不足時，可</w:t>
            </w:r>
            <w:proofErr w:type="gramStart"/>
            <w:r>
              <w:rPr>
                <w:rFonts w:ascii="標楷體" w:eastAsia="標楷體" w:hAnsi="標楷體" w:cs="標楷體" w:hint="eastAsia"/>
                <w:sz w:val="28"/>
                <w:szCs w:val="28"/>
              </w:rPr>
              <w:t>另紙接寫粘附</w:t>
            </w:r>
            <w:proofErr w:type="gramEnd"/>
            <w:r>
              <w:rPr>
                <w:rFonts w:ascii="標楷體" w:eastAsia="標楷體" w:hAnsi="標楷體" w:cs="標楷體" w:hint="eastAsia"/>
                <w:sz w:val="28"/>
                <w:szCs w:val="28"/>
              </w:rPr>
              <w:t>，加蓋騎縫章。</w:t>
            </w:r>
          </w:p>
          <w:p w:rsidR="00B87F6B" w:rsidRPr="005B5C57" w:rsidRDefault="00B87F6B" w:rsidP="00A448A4">
            <w:pPr>
              <w:snapToGrid w:val="0"/>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十六、凡改名、</w:t>
            </w:r>
            <w:proofErr w:type="gramStart"/>
            <w:r>
              <w:rPr>
                <w:rFonts w:ascii="標楷體" w:eastAsia="標楷體" w:hAnsi="標楷體" w:cs="標楷體" w:hint="eastAsia"/>
                <w:sz w:val="28"/>
                <w:szCs w:val="28"/>
              </w:rPr>
              <w:t>冠姓</w:t>
            </w:r>
            <w:proofErr w:type="gramEnd"/>
            <w:r>
              <w:rPr>
                <w:rFonts w:ascii="標楷體" w:eastAsia="標楷體" w:hAnsi="標楷體" w:cs="標楷體" w:hint="eastAsia"/>
                <w:sz w:val="28"/>
                <w:szCs w:val="28"/>
              </w:rPr>
              <w:t>、更正出生年月日之動態須繳戶口名簿（影本）。</w:t>
            </w:r>
          </w:p>
          <w:p w:rsidR="00B87F6B" w:rsidRPr="005B5C57" w:rsidRDefault="00B87F6B" w:rsidP="00A448A4">
            <w:pPr>
              <w:snapToGrid w:val="0"/>
              <w:spacing w:line="400" w:lineRule="exact"/>
              <w:ind w:left="840" w:hangingChars="300" w:hanging="840"/>
              <w:jc w:val="both"/>
              <w:rPr>
                <w:rFonts w:ascii="標楷體" w:eastAsia="標楷體" w:hAnsi="標楷體"/>
                <w:sz w:val="28"/>
                <w:szCs w:val="28"/>
              </w:rPr>
            </w:pPr>
            <w:r>
              <w:rPr>
                <w:rFonts w:ascii="標楷體" w:eastAsia="標楷體" w:hAnsi="標楷體" w:cs="標楷體" w:hint="eastAsia"/>
                <w:sz w:val="28"/>
                <w:szCs w:val="28"/>
              </w:rPr>
              <w:t>十七、退休或死亡案件業經銓敘機關核定有案或已辦撫恤，可免辦動態登記。</w:t>
            </w:r>
          </w:p>
          <w:p w:rsidR="00B87F6B" w:rsidRPr="005B5C57" w:rsidRDefault="00B87F6B" w:rsidP="00A448A4">
            <w:pPr>
              <w:snapToGrid w:val="0"/>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z w:val="28"/>
                <w:szCs w:val="28"/>
              </w:rPr>
              <w:t>十八、卸職或免職請詳填寫卸職或免職之原因及生效日期。</w:t>
            </w:r>
          </w:p>
          <w:p w:rsidR="00B87F6B" w:rsidRPr="005B5C57" w:rsidRDefault="00B87F6B" w:rsidP="00A96EA5">
            <w:pPr>
              <w:kinsoku w:val="0"/>
              <w:overflowPunct w:val="0"/>
              <w:snapToGrid w:val="0"/>
              <w:spacing w:line="400" w:lineRule="exact"/>
              <w:ind w:left="840" w:hangingChars="300" w:hanging="840"/>
              <w:jc w:val="both"/>
              <w:rPr>
                <w:rFonts w:ascii="標楷體" w:eastAsia="標楷體" w:hAnsi="標楷體"/>
                <w:sz w:val="28"/>
                <w:szCs w:val="28"/>
              </w:rPr>
            </w:pPr>
            <w:r>
              <w:rPr>
                <w:rFonts w:ascii="標楷體" w:eastAsia="標楷體" w:hAnsi="標楷體" w:cs="標楷體" w:hint="eastAsia"/>
                <w:sz w:val="28"/>
                <w:szCs w:val="28"/>
              </w:rPr>
              <w:t>十九、公務人員辭職命令生效日期，應以機關發布之日為</w:t>
            </w:r>
            <w:proofErr w:type="gramStart"/>
            <w:r>
              <w:rPr>
                <w:rFonts w:ascii="標楷體" w:eastAsia="標楷體" w:hAnsi="標楷體" w:cs="標楷體" w:hint="eastAsia"/>
                <w:sz w:val="28"/>
                <w:szCs w:val="28"/>
              </w:rPr>
              <w:t>準</w:t>
            </w:r>
            <w:proofErr w:type="gramEnd"/>
            <w:r>
              <w:rPr>
                <w:rFonts w:ascii="標楷體" w:eastAsia="標楷體" w:hAnsi="標楷體" w:cs="標楷體" w:hint="eastAsia"/>
                <w:sz w:val="28"/>
                <w:szCs w:val="28"/>
              </w:rPr>
              <w:t>，另有規定從其規定。</w:t>
            </w:r>
          </w:p>
          <w:p w:rsidR="00B87F6B" w:rsidRPr="005B5C57" w:rsidRDefault="00B87F6B" w:rsidP="00A448A4">
            <w:pPr>
              <w:kinsoku w:val="0"/>
              <w:overflowPunct w:val="0"/>
              <w:snapToGrid w:val="0"/>
              <w:spacing w:line="400" w:lineRule="exact"/>
              <w:ind w:left="840" w:hangingChars="300" w:hanging="840"/>
              <w:jc w:val="both"/>
              <w:rPr>
                <w:rFonts w:ascii="標楷體" w:eastAsia="標楷體" w:hAnsi="標楷體"/>
                <w:snapToGrid w:val="0"/>
                <w:sz w:val="28"/>
                <w:szCs w:val="28"/>
              </w:rPr>
            </w:pPr>
            <w:r>
              <w:rPr>
                <w:rFonts w:ascii="標楷體" w:eastAsia="標楷體" w:hAnsi="標楷體" w:cs="標楷體" w:hint="eastAsia"/>
                <w:sz w:val="28"/>
                <w:szCs w:val="28"/>
              </w:rPr>
              <w:t>二十、</w:t>
            </w:r>
            <w:hyperlink r:id="rId13" w:history="1">
              <w:r>
                <w:rPr>
                  <w:rFonts w:ascii="標楷體" w:eastAsia="標楷體" w:hAnsi="標楷體" w:cs="標楷體" w:hint="eastAsia"/>
                  <w:snapToGrid w:val="0"/>
                  <w:sz w:val="28"/>
                  <w:szCs w:val="28"/>
                </w:rPr>
                <w:t>擬任人員</w:t>
              </w:r>
              <w:proofErr w:type="gramStart"/>
              <w:r>
                <w:rPr>
                  <w:rFonts w:ascii="標楷體" w:eastAsia="標楷體" w:hAnsi="標楷體" w:cs="標楷體" w:hint="eastAsia"/>
                  <w:snapToGrid w:val="0"/>
                  <w:sz w:val="28"/>
                  <w:szCs w:val="28"/>
                </w:rPr>
                <w:t>送審書</w:t>
              </w:r>
              <w:proofErr w:type="gramEnd"/>
            </w:hyperlink>
            <w:r>
              <w:rPr>
                <w:rFonts w:ascii="標楷體" w:eastAsia="標楷體" w:hAnsi="標楷體" w:cs="標楷體" w:hint="eastAsia"/>
                <w:snapToGrid w:val="0"/>
                <w:sz w:val="28"/>
                <w:szCs w:val="28"/>
              </w:rPr>
              <w:t>加</w:t>
            </w:r>
            <w:proofErr w:type="gramStart"/>
            <w:r>
              <w:rPr>
                <w:rFonts w:ascii="標楷體" w:eastAsia="標楷體" w:hAnsi="標楷體" w:cs="標楷體" w:hint="eastAsia"/>
                <w:snapToGrid w:val="0"/>
                <w:sz w:val="28"/>
                <w:szCs w:val="28"/>
              </w:rPr>
              <w:t>註</w:t>
            </w:r>
            <w:proofErr w:type="gramEnd"/>
            <w:r>
              <w:rPr>
                <w:rFonts w:ascii="標楷體" w:eastAsia="標楷體" w:hAnsi="標楷體" w:cs="標楷體" w:hint="eastAsia"/>
                <w:snapToGrid w:val="0"/>
                <w:sz w:val="28"/>
                <w:szCs w:val="28"/>
              </w:rPr>
              <w:t>承辦人員姓名及連絡電話。</w:t>
            </w:r>
          </w:p>
        </w:tc>
      </w:tr>
      <w:tr w:rsidR="00B87F6B">
        <w:trPr>
          <w:trHeight w:val="600"/>
        </w:trPr>
        <w:tc>
          <w:tcPr>
            <w:tcW w:w="1368" w:type="dxa"/>
            <w:vAlign w:val="center"/>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t>法令依據</w:t>
            </w:r>
          </w:p>
        </w:tc>
        <w:tc>
          <w:tcPr>
            <w:tcW w:w="8352" w:type="dxa"/>
            <w:vAlign w:val="center"/>
          </w:tcPr>
          <w:p w:rsidR="00B87F6B" w:rsidRPr="005B5C57" w:rsidRDefault="00B87F6B">
            <w:pPr>
              <w:kinsoku w:val="0"/>
              <w:overflowPunct w:val="0"/>
              <w:snapToGrid w:val="0"/>
              <w:spacing w:line="400" w:lineRule="exact"/>
              <w:jc w:val="both"/>
              <w:rPr>
                <w:rFonts w:ascii="標楷體" w:eastAsia="標楷體" w:hAnsi="標楷體"/>
                <w:snapToGrid w:val="0"/>
                <w:sz w:val="28"/>
                <w:szCs w:val="28"/>
              </w:rPr>
            </w:pPr>
            <w:r>
              <w:rPr>
                <w:rFonts w:ascii="標楷體" w:eastAsia="標楷體" w:hAnsi="標楷體" w:cs="標楷體" w:hint="eastAsia"/>
                <w:snapToGrid w:val="0"/>
                <w:sz w:val="28"/>
                <w:szCs w:val="28"/>
              </w:rPr>
              <w:t>一、</w:t>
            </w:r>
            <w:r w:rsidRPr="00925BA7">
              <w:rPr>
                <w:rFonts w:ascii="標楷體" w:eastAsia="標楷體" w:hAnsi="標楷體" w:cs="標楷體" w:hint="eastAsia"/>
                <w:snapToGrid w:val="0"/>
                <w:sz w:val="28"/>
                <w:szCs w:val="28"/>
              </w:rPr>
              <w:t>公務人員任用法</w:t>
            </w:r>
            <w:r>
              <w:rPr>
                <w:rFonts w:ascii="標楷體" w:eastAsia="標楷體" w:hAnsi="標楷體" w:cs="標楷體" w:hint="eastAsia"/>
                <w:snapToGrid w:val="0"/>
                <w:sz w:val="28"/>
                <w:szCs w:val="28"/>
              </w:rPr>
              <w:t>（</w:t>
            </w:r>
            <w:r>
              <w:rPr>
                <w:rFonts w:ascii="標楷體" w:eastAsia="標楷體" w:hAnsi="標楷體" w:cs="標楷體"/>
                <w:snapToGrid w:val="0"/>
                <w:sz w:val="28"/>
                <w:szCs w:val="28"/>
              </w:rPr>
              <w:t>104.06.17</w:t>
            </w:r>
            <w:r>
              <w:rPr>
                <w:rFonts w:ascii="標楷體" w:eastAsia="標楷體" w:hAnsi="標楷體" w:cs="標楷體" w:hint="eastAsia"/>
                <w:snapToGrid w:val="0"/>
                <w:sz w:val="28"/>
                <w:szCs w:val="28"/>
              </w:rPr>
              <w:t>）及其</w:t>
            </w:r>
            <w:r w:rsidRPr="00925BA7">
              <w:rPr>
                <w:rFonts w:ascii="標楷體" w:eastAsia="標楷體" w:hAnsi="標楷體" w:cs="標楷體" w:hint="eastAsia"/>
                <w:snapToGrid w:val="0"/>
                <w:sz w:val="28"/>
                <w:szCs w:val="28"/>
              </w:rPr>
              <w:t>施行細則</w:t>
            </w:r>
            <w:r>
              <w:rPr>
                <w:rFonts w:ascii="標楷體" w:eastAsia="標楷體" w:hAnsi="標楷體" w:cs="標楷體" w:hint="eastAsia"/>
                <w:snapToGrid w:val="0"/>
                <w:sz w:val="28"/>
                <w:szCs w:val="28"/>
              </w:rPr>
              <w:t>（</w:t>
            </w:r>
            <w:r>
              <w:rPr>
                <w:rFonts w:ascii="標楷體" w:eastAsia="標楷體" w:hAnsi="標楷體" w:cs="標楷體"/>
                <w:snapToGrid w:val="0"/>
                <w:sz w:val="28"/>
                <w:szCs w:val="28"/>
              </w:rPr>
              <w:t>105.2.26</w:t>
            </w:r>
            <w:r>
              <w:rPr>
                <w:rFonts w:ascii="標楷體" w:eastAsia="標楷體" w:hAnsi="標楷體" w:cs="標楷體" w:hint="eastAsia"/>
                <w:snapToGrid w:val="0"/>
                <w:sz w:val="28"/>
                <w:szCs w:val="28"/>
              </w:rPr>
              <w:t>）。</w:t>
            </w:r>
          </w:p>
          <w:p w:rsidR="00B87F6B" w:rsidRPr="005B5C57" w:rsidRDefault="00B87F6B">
            <w:pPr>
              <w:kinsoku w:val="0"/>
              <w:overflowPunct w:val="0"/>
              <w:snapToGrid w:val="0"/>
              <w:spacing w:line="400" w:lineRule="exact"/>
              <w:jc w:val="both"/>
              <w:rPr>
                <w:rFonts w:ascii="標楷體" w:eastAsia="標楷體" w:hAnsi="標楷體"/>
                <w:snapToGrid w:val="0"/>
                <w:sz w:val="28"/>
                <w:szCs w:val="28"/>
              </w:rPr>
            </w:pPr>
            <w:r>
              <w:rPr>
                <w:rFonts w:ascii="標楷體" w:eastAsia="標楷體" w:hAnsi="標楷體" w:cs="標楷體" w:hint="eastAsia"/>
                <w:snapToGrid w:val="0"/>
                <w:sz w:val="28"/>
                <w:szCs w:val="28"/>
              </w:rPr>
              <w:t>二、</w:t>
            </w:r>
            <w:r w:rsidRPr="00925BA7">
              <w:rPr>
                <w:rFonts w:ascii="標楷體" w:eastAsia="標楷體" w:hAnsi="標楷體" w:cs="標楷體" w:hint="eastAsia"/>
                <w:snapToGrid w:val="0"/>
                <w:sz w:val="28"/>
                <w:szCs w:val="28"/>
              </w:rPr>
              <w:t>公務人員俸給法</w:t>
            </w:r>
            <w:r>
              <w:rPr>
                <w:rFonts w:ascii="標楷體" w:eastAsia="標楷體" w:hAnsi="標楷體" w:cs="標楷體" w:hint="eastAsia"/>
                <w:snapToGrid w:val="0"/>
                <w:sz w:val="28"/>
                <w:szCs w:val="28"/>
              </w:rPr>
              <w:t>（</w:t>
            </w:r>
            <w:r>
              <w:rPr>
                <w:rFonts w:ascii="標楷體" w:eastAsia="標楷體" w:hAnsi="標楷體" w:cs="標楷體"/>
                <w:snapToGrid w:val="0"/>
                <w:sz w:val="28"/>
                <w:szCs w:val="28"/>
              </w:rPr>
              <w:t>97.1.16</w:t>
            </w:r>
            <w:r>
              <w:rPr>
                <w:rFonts w:ascii="標楷體" w:eastAsia="標楷體" w:hAnsi="標楷體" w:cs="標楷體" w:hint="eastAsia"/>
                <w:snapToGrid w:val="0"/>
                <w:sz w:val="28"/>
                <w:szCs w:val="28"/>
              </w:rPr>
              <w:t>）及其</w:t>
            </w:r>
            <w:r w:rsidRPr="00925BA7">
              <w:rPr>
                <w:rFonts w:ascii="標楷體" w:eastAsia="標楷體" w:hAnsi="標楷體" w:cs="標楷體" w:hint="eastAsia"/>
                <w:snapToGrid w:val="0"/>
                <w:sz w:val="28"/>
                <w:szCs w:val="28"/>
              </w:rPr>
              <w:t>施行細則</w:t>
            </w:r>
            <w:r>
              <w:rPr>
                <w:rFonts w:ascii="標楷體" w:eastAsia="標楷體" w:hAnsi="標楷體" w:cs="標楷體" w:hint="eastAsia"/>
                <w:snapToGrid w:val="0"/>
                <w:sz w:val="28"/>
                <w:szCs w:val="28"/>
              </w:rPr>
              <w:t>（</w:t>
            </w:r>
            <w:r>
              <w:rPr>
                <w:rFonts w:ascii="標楷體" w:eastAsia="標楷體" w:hAnsi="標楷體" w:cs="標楷體"/>
                <w:snapToGrid w:val="0"/>
                <w:sz w:val="28"/>
                <w:szCs w:val="28"/>
              </w:rPr>
              <w:t>97.2.26</w:t>
            </w:r>
            <w:r>
              <w:rPr>
                <w:rFonts w:ascii="標楷體" w:eastAsia="標楷體" w:hAnsi="標楷體" w:cs="標楷體" w:hint="eastAsia"/>
                <w:snapToGrid w:val="0"/>
                <w:sz w:val="28"/>
                <w:szCs w:val="28"/>
              </w:rPr>
              <w:t>）。</w:t>
            </w:r>
          </w:p>
          <w:p w:rsidR="00B87F6B" w:rsidRPr="005B5C57" w:rsidRDefault="0097045A">
            <w:pPr>
              <w:kinsoku w:val="0"/>
              <w:overflowPunct w:val="0"/>
              <w:snapToGrid w:val="0"/>
              <w:spacing w:line="400" w:lineRule="exact"/>
              <w:jc w:val="both"/>
              <w:rPr>
                <w:rFonts w:ascii="標楷體" w:eastAsia="標楷體" w:hAnsi="標楷體"/>
                <w:snapToGrid w:val="0"/>
                <w:color w:val="0000FF"/>
                <w:sz w:val="28"/>
                <w:szCs w:val="28"/>
                <w:u w:val="single"/>
              </w:rPr>
            </w:pPr>
            <w:r>
              <w:rPr>
                <w:noProof/>
              </w:rPr>
              <w:pict>
                <v:shape id="_x0000_s1029" type="#_x0000_t202" style="position:absolute;left:0;text-align:left;margin-left:153.25pt;margin-top:40.85pt;width:61.15pt;height:27pt;z-index:56" filled="f" stroked="f">
                  <v:textbox style="mso-next-textbox:#_x0000_s1029">
                    <w:txbxContent>
                      <w:p w:rsidR="00B87F6B" w:rsidRDefault="00B87F6B">
                        <w:pPr>
                          <w:jc w:val="center"/>
                          <w:rPr>
                            <w:rFonts w:ascii="標楷體" w:eastAsia="標楷體" w:hAnsi="標楷體" w:cs="標楷體"/>
                          </w:rPr>
                        </w:pPr>
                        <w:r>
                          <w:rPr>
                            <w:rFonts w:ascii="標楷體" w:eastAsia="標楷體" w:hAnsi="標楷體" w:cs="標楷體"/>
                          </w:rPr>
                          <w:t>EA30-3</w:t>
                        </w:r>
                      </w:p>
                    </w:txbxContent>
                  </v:textbox>
                </v:shape>
              </w:pict>
            </w:r>
            <w:r w:rsidR="00B87F6B">
              <w:rPr>
                <w:rFonts w:ascii="標楷體" w:eastAsia="標楷體" w:hAnsi="標楷體" w:cs="標楷體" w:hint="eastAsia"/>
                <w:snapToGrid w:val="0"/>
                <w:sz w:val="28"/>
                <w:szCs w:val="28"/>
              </w:rPr>
              <w:t>三、</w:t>
            </w:r>
            <w:r w:rsidR="00B87F6B" w:rsidRPr="00925BA7">
              <w:rPr>
                <w:rFonts w:ascii="標楷體" w:eastAsia="標楷體" w:hAnsi="標楷體" w:cs="標楷體" w:hint="eastAsia"/>
                <w:snapToGrid w:val="0"/>
                <w:sz w:val="28"/>
                <w:szCs w:val="28"/>
              </w:rPr>
              <w:t>公務人員留職停薪辦法</w:t>
            </w:r>
            <w:r w:rsidR="00B87F6B" w:rsidRPr="00925BA7">
              <w:rPr>
                <w:rStyle w:val="a3"/>
                <w:rFonts w:ascii="標楷體" w:eastAsia="標楷體" w:hAnsi="標楷體" w:cs="標楷體" w:hint="eastAsia"/>
                <w:snapToGrid w:val="0"/>
                <w:color w:val="auto"/>
                <w:sz w:val="28"/>
                <w:szCs w:val="28"/>
                <w:u w:val="none"/>
              </w:rPr>
              <w:t>（</w:t>
            </w:r>
            <w:r w:rsidR="00B87F6B" w:rsidRPr="00925BA7">
              <w:rPr>
                <w:rStyle w:val="a3"/>
                <w:rFonts w:ascii="標楷體" w:eastAsia="標楷體" w:hAnsi="標楷體" w:cs="標楷體"/>
                <w:snapToGrid w:val="0"/>
                <w:color w:val="auto"/>
                <w:sz w:val="28"/>
                <w:szCs w:val="28"/>
                <w:u w:val="none"/>
              </w:rPr>
              <w:t>105.7.5</w:t>
            </w:r>
            <w:r w:rsidR="00B87F6B" w:rsidRPr="00925BA7">
              <w:rPr>
                <w:rStyle w:val="a3"/>
                <w:rFonts w:ascii="標楷體" w:eastAsia="標楷體" w:hAnsi="標楷體" w:cs="標楷體" w:hint="eastAsia"/>
                <w:snapToGrid w:val="0"/>
                <w:color w:val="auto"/>
                <w:sz w:val="28"/>
                <w:szCs w:val="28"/>
                <w:u w:val="none"/>
              </w:rPr>
              <w:t>）。</w:t>
            </w:r>
          </w:p>
        </w:tc>
      </w:tr>
      <w:tr w:rsidR="00B87F6B">
        <w:trPr>
          <w:trHeight w:val="2568"/>
        </w:trPr>
        <w:tc>
          <w:tcPr>
            <w:tcW w:w="1368" w:type="dxa"/>
          </w:tcPr>
          <w:p w:rsidR="00B87F6B" w:rsidRPr="005B5C57" w:rsidRDefault="00B87F6B">
            <w:pPr>
              <w:snapToGrid w:val="0"/>
              <w:spacing w:line="400" w:lineRule="exact"/>
              <w:jc w:val="both"/>
              <w:rPr>
                <w:rFonts w:ascii="標楷體" w:eastAsia="標楷體" w:hAnsi="標楷體"/>
                <w:b/>
                <w:bCs/>
                <w:sz w:val="28"/>
                <w:szCs w:val="28"/>
              </w:rPr>
            </w:pPr>
            <w:r>
              <w:rPr>
                <w:rFonts w:ascii="標楷體" w:eastAsia="標楷體" w:hAnsi="標楷體" w:cs="標楷體" w:hint="eastAsia"/>
                <w:b/>
                <w:bCs/>
                <w:sz w:val="28"/>
                <w:szCs w:val="28"/>
              </w:rPr>
              <w:t>使用表單</w:t>
            </w:r>
          </w:p>
        </w:tc>
        <w:tc>
          <w:tcPr>
            <w:tcW w:w="8352" w:type="dxa"/>
          </w:tcPr>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proofErr w:type="gramStart"/>
            <w:r>
              <w:rPr>
                <w:rFonts w:ascii="標楷體" w:eastAsia="標楷體" w:hAnsi="標楷體" w:cs="標楷體" w:hint="eastAsia"/>
                <w:snapToGrid w:val="0"/>
                <w:sz w:val="28"/>
                <w:szCs w:val="28"/>
              </w:rPr>
              <w:t>ㄧ</w:t>
            </w:r>
            <w:proofErr w:type="gramEnd"/>
            <w:r>
              <w:rPr>
                <w:rFonts w:ascii="標楷體" w:eastAsia="標楷體" w:hAnsi="標楷體" w:cs="標楷體" w:hint="eastAsia"/>
                <w:snapToGrid w:val="0"/>
                <w:sz w:val="28"/>
                <w:szCs w:val="28"/>
              </w:rPr>
              <w:t>、</w:t>
            </w:r>
            <w:hyperlink r:id="rId14" w:history="1">
              <w:r>
                <w:rPr>
                  <w:rFonts w:ascii="標楷體" w:eastAsia="標楷體" w:hAnsi="標楷體" w:cs="標楷體" w:hint="eastAsia"/>
                  <w:snapToGrid w:val="0"/>
                  <w:sz w:val="28"/>
                  <w:szCs w:val="28"/>
                </w:rPr>
                <w:t>擬任人員</w:t>
              </w:r>
              <w:proofErr w:type="gramStart"/>
              <w:r>
                <w:rPr>
                  <w:rFonts w:ascii="標楷體" w:eastAsia="標楷體" w:hAnsi="標楷體" w:cs="標楷體" w:hint="eastAsia"/>
                  <w:snapToGrid w:val="0"/>
                  <w:sz w:val="28"/>
                  <w:szCs w:val="28"/>
                </w:rPr>
                <w:t>送審書</w:t>
              </w:r>
              <w:proofErr w:type="gramEnd"/>
            </w:hyperlink>
            <w:r>
              <w:rPr>
                <w:rFonts w:ascii="標楷體" w:eastAsia="標楷體" w:hAnsi="標楷體" w:cs="標楷體" w:hint="eastAsia"/>
                <w:snapToGrid w:val="0"/>
                <w:sz w:val="28"/>
                <w:szCs w:val="28"/>
              </w:rPr>
              <w:t>。</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二、</w:t>
            </w:r>
            <w:hyperlink r:id="rId15" w:history="1">
              <w:r>
                <w:rPr>
                  <w:rFonts w:ascii="標楷體" w:eastAsia="標楷體" w:hAnsi="標楷體" w:cs="標楷體" w:hint="eastAsia"/>
                  <w:snapToGrid w:val="0"/>
                  <w:sz w:val="28"/>
                  <w:szCs w:val="28"/>
                </w:rPr>
                <w:t>動態登記書</w:t>
              </w:r>
            </w:hyperlink>
            <w:r>
              <w:rPr>
                <w:rFonts w:ascii="標楷體" w:eastAsia="標楷體" w:hAnsi="標楷體" w:cs="標楷體" w:hint="eastAsia"/>
                <w:snapToGrid w:val="0"/>
                <w:sz w:val="28"/>
                <w:szCs w:val="28"/>
              </w:rPr>
              <w:t>。</w:t>
            </w:r>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三、</w:t>
            </w:r>
            <w:hyperlink w:anchor="試用人員成績考核表" w:history="1">
              <w:r>
                <w:rPr>
                  <w:rFonts w:ascii="標楷體" w:eastAsia="標楷體" w:hAnsi="標楷體" w:cs="標楷體" w:hint="eastAsia"/>
                  <w:snapToGrid w:val="0"/>
                  <w:sz w:val="28"/>
                  <w:szCs w:val="28"/>
                </w:rPr>
                <w:t>試用人員成績考核表</w:t>
              </w:r>
            </w:hyperlink>
            <w:r>
              <w:rPr>
                <w:rFonts w:ascii="標楷體" w:eastAsia="標楷體" w:hAnsi="標楷體" w:cs="標楷體" w:hint="eastAsia"/>
                <w:snapToGrid w:val="0"/>
                <w:sz w:val="28"/>
                <w:szCs w:val="28"/>
              </w:rPr>
              <w:t>。</w:t>
            </w:r>
            <w:bookmarkStart w:id="0" w:name="_GoBack"/>
            <w:bookmarkEnd w:id="0"/>
          </w:p>
          <w:p w:rsidR="00B87F6B" w:rsidRPr="005B5C57" w:rsidRDefault="00B87F6B" w:rsidP="00A448A4">
            <w:pPr>
              <w:kinsoku w:val="0"/>
              <w:overflowPunct w:val="0"/>
              <w:snapToGrid w:val="0"/>
              <w:spacing w:line="400" w:lineRule="exact"/>
              <w:ind w:left="560" w:hangingChars="200" w:hanging="560"/>
              <w:jc w:val="both"/>
              <w:rPr>
                <w:rFonts w:ascii="標楷體" w:eastAsia="標楷體" w:hAnsi="標楷體"/>
                <w:snapToGrid w:val="0"/>
                <w:sz w:val="28"/>
                <w:szCs w:val="28"/>
              </w:rPr>
            </w:pPr>
            <w:r>
              <w:rPr>
                <w:rFonts w:ascii="標楷體" w:eastAsia="標楷體" w:hAnsi="標楷體" w:cs="標楷體" w:hint="eastAsia"/>
                <w:snapToGrid w:val="0"/>
                <w:sz w:val="28"/>
                <w:szCs w:val="28"/>
              </w:rPr>
              <w:t>四、</w:t>
            </w:r>
            <w:hyperlink r:id="rId16" w:history="1">
              <w:r>
                <w:rPr>
                  <w:rFonts w:ascii="標楷體" w:eastAsia="標楷體" w:hAnsi="標楷體" w:cs="標楷體" w:hint="eastAsia"/>
                  <w:snapToGrid w:val="0"/>
                  <w:sz w:val="28"/>
                  <w:szCs w:val="28"/>
                </w:rPr>
                <w:t>公務人員任用或俸給案審查須檢附相關證件一覽表</w:t>
              </w:r>
            </w:hyperlink>
            <w:r>
              <w:rPr>
                <w:rFonts w:ascii="標楷體" w:eastAsia="標楷體" w:hAnsi="標楷體" w:cs="標楷體" w:hint="eastAsia"/>
                <w:snapToGrid w:val="0"/>
                <w:sz w:val="28"/>
                <w:szCs w:val="28"/>
              </w:rPr>
              <w:t>。</w:t>
            </w:r>
          </w:p>
          <w:p w:rsidR="00B87F6B" w:rsidRPr="005B5C57" w:rsidRDefault="00A96EA5" w:rsidP="00A448A4">
            <w:pPr>
              <w:kinsoku w:val="0"/>
              <w:overflowPunct w:val="0"/>
              <w:snapToGrid w:val="0"/>
              <w:spacing w:line="400" w:lineRule="exact"/>
              <w:ind w:left="560" w:hangingChars="200" w:hanging="560"/>
              <w:jc w:val="both"/>
              <w:rPr>
                <w:rFonts w:ascii="標楷體" w:eastAsia="標楷體" w:hAnsi="標楷體"/>
                <w:sz w:val="28"/>
                <w:szCs w:val="28"/>
              </w:rPr>
            </w:pPr>
            <w:r>
              <w:rPr>
                <w:rFonts w:ascii="標楷體" w:eastAsia="標楷體" w:hAnsi="標楷體" w:cs="標楷體" w:hint="eastAsia"/>
                <w:snapToGrid w:val="0"/>
                <w:sz w:val="28"/>
                <w:szCs w:val="28"/>
              </w:rPr>
              <w:t>五、</w:t>
            </w:r>
            <w:hyperlink r:id="rId17" w:history="1">
              <w:r w:rsidR="00B87F6B">
                <w:rPr>
                  <w:rFonts w:ascii="標楷體" w:eastAsia="標楷體" w:hAnsi="標楷體" w:cs="標楷體" w:hint="eastAsia"/>
                  <w:snapToGrid w:val="0"/>
                  <w:sz w:val="28"/>
                  <w:szCs w:val="28"/>
                </w:rPr>
                <w:t>公務人員任用或俸給案審查須檢附相關證件確認表</w:t>
              </w:r>
            </w:hyperlink>
            <w:r w:rsidR="00B87F6B">
              <w:rPr>
                <w:rFonts w:ascii="標楷體" w:eastAsia="標楷體" w:hAnsi="標楷體" w:cs="標楷體" w:hint="eastAsia"/>
                <w:snapToGrid w:val="0"/>
                <w:sz w:val="28"/>
                <w:szCs w:val="28"/>
              </w:rPr>
              <w:t>。</w:t>
            </w:r>
          </w:p>
        </w:tc>
      </w:tr>
    </w:tbl>
    <w:p w:rsidR="00B87F6B" w:rsidRPr="005B5C57" w:rsidRDefault="0097045A">
      <w:pPr>
        <w:tabs>
          <w:tab w:val="center" w:pos="4354"/>
          <w:tab w:val="right" w:pos="8647"/>
        </w:tabs>
        <w:snapToGrid w:val="0"/>
        <w:spacing w:line="320" w:lineRule="atLeast"/>
        <w:jc w:val="center"/>
        <w:rPr>
          <w:rFonts w:ascii="標楷體" w:eastAsia="標楷體" w:hAnsi="標楷體"/>
          <w:b/>
          <w:bCs/>
          <w:sz w:val="28"/>
          <w:szCs w:val="28"/>
        </w:rPr>
      </w:pPr>
      <w:r>
        <w:rPr>
          <w:noProof/>
        </w:rPr>
        <w:pict>
          <v:shape id="_x0000_s1030" type="#_x0000_t202" style="position:absolute;left:0;text-align:left;margin-left:216.75pt;margin-top:589.4pt;width:61.15pt;height:27pt;z-index:57;mso-position-horizontal-relative:text;mso-position-vertical-relative:text" filled="f" stroked="f">
            <v:textbox style="mso-next-textbox:#_x0000_s1030">
              <w:txbxContent>
                <w:p w:rsidR="00B87F6B" w:rsidRDefault="00B87F6B">
                  <w:pPr>
                    <w:jc w:val="center"/>
                    <w:rPr>
                      <w:rFonts w:ascii="標楷體" w:eastAsia="標楷體" w:hAnsi="標楷體" w:cs="標楷體"/>
                    </w:rPr>
                  </w:pPr>
                  <w:r>
                    <w:rPr>
                      <w:rFonts w:ascii="標楷體" w:eastAsia="標楷體" w:hAnsi="標楷體" w:cs="標楷體"/>
                    </w:rPr>
                    <w:t>EA30-4</w:t>
                  </w:r>
                </w:p>
              </w:txbxContent>
            </v:textbox>
          </v:shape>
        </w:pict>
      </w:r>
      <w:r w:rsidR="00B87F6B" w:rsidRPr="005B5C57">
        <w:rPr>
          <w:rFonts w:ascii="標楷體" w:eastAsia="標楷體"/>
          <w:spacing w:val="6"/>
          <w:sz w:val="30"/>
          <w:szCs w:val="30"/>
        </w:rPr>
        <w:br w:type="page"/>
      </w:r>
      <w:r w:rsidR="00B87F6B">
        <w:rPr>
          <w:rFonts w:ascii="標楷體" w:eastAsia="標楷體" w:hAnsi="標楷體" w:cs="標楷體" w:hint="eastAsia"/>
          <w:b/>
          <w:bCs/>
          <w:sz w:val="28"/>
          <w:szCs w:val="28"/>
        </w:rPr>
        <w:t>雲林縣政府作業流程圖</w: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r>
        <w:rPr>
          <w:rFonts w:ascii="標楷體" w:eastAsia="標楷體" w:hAnsi="標楷體" w:cs="標楷體" w:hint="eastAsia"/>
          <w:b/>
          <w:bCs/>
          <w:sz w:val="28"/>
          <w:szCs w:val="28"/>
        </w:rPr>
        <w:t>人員送審動態</w:t>
      </w:r>
    </w:p>
    <w:p w:rsidR="00B87F6B" w:rsidRPr="005B5C57" w:rsidRDefault="00B87F6B" w:rsidP="00A448A4">
      <w:pPr>
        <w:spacing w:line="280" w:lineRule="exact"/>
        <w:ind w:rightChars="225" w:right="540"/>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31" style="position:absolute;left:0;text-align:left;margin-left:63pt;margin-top:10.5pt;width:1in;height:45pt;z-index:52">
            <v:stroke dashstyle="dash"/>
            <v:textbox style="mso-next-textbox:#_x0000_s1031">
              <w:txbxContent>
                <w:p w:rsidR="00B87F6B" w:rsidRPr="005B5C57" w:rsidRDefault="00B87F6B" w:rsidP="00A448A4">
                  <w:pPr>
                    <w:snapToGrid w:val="0"/>
                    <w:spacing w:beforeLines="50" w:before="180" w:line="280" w:lineRule="exact"/>
                    <w:jc w:val="center"/>
                    <w:rPr>
                      <w:rFonts w:ascii="標楷體" w:eastAsia="標楷體" w:hAnsi="標楷體"/>
                    </w:rPr>
                  </w:pPr>
                  <w:r>
                    <w:rPr>
                      <w:rFonts w:ascii="標楷體" w:eastAsia="標楷體" w:hAnsi="標楷體" w:cs="標楷體" w:hint="eastAsia"/>
                    </w:rPr>
                    <w:t>收到派令</w:t>
                  </w:r>
                </w:p>
              </w:txbxContent>
            </v:textbox>
          </v:rect>
        </w:pict>
      </w:r>
      <w:r>
        <w:rPr>
          <w:noProof/>
        </w:rPr>
        <w:pict>
          <v:shapetype id="_x0000_t117" coordsize="21600,21600" o:spt="117" path="m4353,l17214,r4386,10800l17214,21600r-12861,l,10800xe">
            <v:stroke joinstyle="miter"/>
            <v:path gradientshapeok="t" o:connecttype="rect" textboxrect="4353,0,17214,21600"/>
          </v:shapetype>
          <v:shape id="_x0000_s1032" type="#_x0000_t117" style="position:absolute;left:0;text-align:left;margin-left:171pt;margin-top:7pt;width:2in;height:39.5pt;z-index:1">
            <v:textbox style="mso-next-textbox:#_x0000_s1032">
              <w:txbxContent>
                <w:p w:rsidR="00B87F6B" w:rsidRPr="005B5C57" w:rsidRDefault="00B87F6B" w:rsidP="00A448A4">
                  <w:pPr>
                    <w:spacing w:line="280" w:lineRule="exact"/>
                    <w:ind w:firstLineChars="150" w:firstLine="360"/>
                    <w:rPr>
                      <w:rFonts w:ascii="標楷體" w:eastAsia="標楷體" w:hAnsi="標楷體"/>
                    </w:rPr>
                  </w:pPr>
                  <w:proofErr w:type="gramStart"/>
                  <w:r>
                    <w:rPr>
                      <w:rFonts w:ascii="標楷體" w:eastAsia="標楷體" w:hAnsi="標楷體" w:cs="標楷體" w:hint="eastAsia"/>
                    </w:rPr>
                    <w:t>準</w:t>
                  </w:r>
                  <w:proofErr w:type="gramEnd"/>
                  <w:r>
                    <w:rPr>
                      <w:rFonts w:ascii="標楷體" w:eastAsia="標楷體" w:hAnsi="標楷體" w:cs="標楷體"/>
                    </w:rPr>
                    <w:t xml:space="preserve">  </w:t>
                  </w:r>
                  <w:r>
                    <w:rPr>
                      <w:rFonts w:ascii="標楷體" w:eastAsia="標楷體" w:hAnsi="標楷體" w:cs="標楷體" w:hint="eastAsia"/>
                    </w:rPr>
                    <w:t>備</w:t>
                  </w:r>
                </w:p>
              </w:txbxContent>
            </v:textbox>
          </v:shap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33" style="position:absolute;left:0;text-align:left;z-index:53" from="137.55pt,3.7pt" to="171pt,3.7pt">
            <v:stroke dashstyle="dash"/>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34" style="position:absolute;left:0;text-align:left;margin-left:396pt;margin-top:4.5pt;width:1in;height:54pt;z-index:22">
            <v:stroke dashstyle="dash"/>
            <v:textbox style="mso-next-textbox:#_x0000_s1034">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通知當事人於</w:t>
                  </w:r>
                  <w:proofErr w:type="gramStart"/>
                  <w:r>
                    <w:rPr>
                      <w:rFonts w:ascii="標楷體" w:eastAsia="標楷體" w:hAnsi="標楷體" w:cs="標楷體" w:hint="eastAsia"/>
                    </w:rPr>
                    <w:t>ㄧ個</w:t>
                  </w:r>
                  <w:proofErr w:type="gramEnd"/>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月內到職</w:t>
                  </w:r>
                </w:p>
              </w:txbxContent>
            </v:textbox>
          </v:rect>
        </w:pict>
      </w:r>
      <w:r>
        <w:rPr>
          <w:noProof/>
        </w:rPr>
        <w:pict>
          <v:line id="_x0000_s1035" style="position:absolute;left:0;text-align:left;z-index:2" from="243pt,11.75pt" to="243pt,38.75pt">
            <v:stroke endarrow="block"/>
          </v:lin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36" style="position:absolute;left:0;text-align:left;z-index:6" from="99pt,10.75pt" to="351pt,10.75pt"/>
        </w:pict>
      </w:r>
      <w:r>
        <w:rPr>
          <w:noProof/>
        </w:rPr>
        <w:pict>
          <v:line id="_x0000_s1037" style="position:absolute;left:0;text-align:left;z-index:8" from="99pt,10.75pt" to="99pt,37.75pt">
            <v:stroke endarrow="block"/>
          </v:line>
        </w:pict>
      </w:r>
      <w:r>
        <w:rPr>
          <w:noProof/>
        </w:rPr>
        <w:pict>
          <v:line id="_x0000_s1038" style="position:absolute;left:0;text-align:left;z-index:7" from="351pt,10.75pt" to="351pt,37.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39" style="position:absolute;left:0;text-align:left;z-index:23" from="351pt,5.75pt" to="396pt,5.75pt">
            <v:stroke dashstyle="dash"/>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40" style="position:absolute;left:0;text-align:left;margin-left:4in;margin-top:9.75pt;width:117pt;height:46.75pt;z-index:3">
            <v:textbox style="mso-next-textbox:#_x0000_s1040">
              <w:txbxContent>
                <w:p w:rsidR="00B87F6B" w:rsidRPr="005B5C57" w:rsidRDefault="00B87F6B" w:rsidP="00A448A4">
                  <w:pPr>
                    <w:snapToGrid w:val="0"/>
                    <w:spacing w:beforeLines="20" w:before="72" w:line="280" w:lineRule="exact"/>
                    <w:jc w:val="center"/>
                    <w:rPr>
                      <w:rFonts w:ascii="標楷體" w:eastAsia="標楷體" w:hAnsi="標楷體"/>
                    </w:rPr>
                  </w:pPr>
                  <w:r>
                    <w:rPr>
                      <w:rFonts w:ascii="標楷體" w:eastAsia="標楷體" w:hAnsi="標楷體" w:cs="標楷體" w:hint="eastAsia"/>
                    </w:rPr>
                    <w:t>辦理報到手續</w:t>
                  </w:r>
                </w:p>
                <w:p w:rsidR="00B87F6B" w:rsidRPr="005B5C57" w:rsidRDefault="00B87F6B" w:rsidP="00A448A4">
                  <w:pPr>
                    <w:snapToGrid w:val="0"/>
                    <w:spacing w:beforeLines="20" w:before="72" w:line="280" w:lineRule="exact"/>
                    <w:jc w:val="center"/>
                    <w:rPr>
                      <w:rFonts w:ascii="標楷體" w:eastAsia="標楷體" w:hAnsi="標楷體"/>
                    </w:rPr>
                  </w:pPr>
                  <w:r>
                    <w:rPr>
                      <w:rFonts w:ascii="標楷體" w:eastAsia="標楷體" w:hAnsi="標楷體" w:cs="標楷體" w:hint="eastAsia"/>
                    </w:rPr>
                    <w:t>人事處</w:t>
                  </w:r>
                </w:p>
              </w:txbxContent>
            </v:textbox>
          </v:rect>
        </w:pict>
      </w:r>
      <w:r>
        <w:rPr>
          <w:noProof/>
        </w:rPr>
        <w:pict>
          <v:rect id="_x0000_s1041" style="position:absolute;left:0;text-align:left;margin-left:9pt;margin-top:9.75pt;width:153pt;height:55.75pt;z-index:5">
            <v:textbox style="mso-next-textbox:#_x0000_s1041">
              <w:txbxContent>
                <w:p w:rsidR="00B87F6B" w:rsidRPr="005B5C57" w:rsidRDefault="00B87F6B">
                  <w:pPr>
                    <w:snapToGrid w:val="0"/>
                    <w:spacing w:line="280" w:lineRule="exact"/>
                    <w:rPr>
                      <w:rFonts w:ascii="標楷體" w:eastAsia="標楷體" w:hAnsi="標楷體"/>
                    </w:rPr>
                  </w:pPr>
                  <w:r>
                    <w:rPr>
                      <w:rFonts w:ascii="標楷體" w:eastAsia="標楷體" w:hAnsi="標楷體" w:cs="標楷體" w:hint="eastAsia"/>
                    </w:rPr>
                    <w:t>考試錄取人員檢附及格證書及派令後填寫送審書</w:t>
                  </w: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人事處</w:t>
                  </w:r>
                </w:p>
              </w:txbxContent>
            </v:textbox>
          </v:rect>
        </w:pict>
      </w:r>
      <w:r>
        <w:rPr>
          <w:noProof/>
        </w:rPr>
        <w:pict>
          <v:rect id="_x0000_s1042" style="position:absolute;left:0;text-align:left;margin-left:189pt;margin-top:11.5pt;width:1in;height:126pt;z-index:54">
            <v:stroke dashstyle="dash"/>
            <v:textbox style="mso-next-textbox:#_x0000_s1042">
              <w:txbxContent>
                <w:p w:rsidR="00B87F6B" w:rsidRPr="005B5C57" w:rsidRDefault="00B87F6B">
                  <w:pPr>
                    <w:spacing w:line="280" w:lineRule="exact"/>
                  </w:pPr>
                  <w:r>
                    <w:rPr>
                      <w:rFonts w:ascii="標楷體" w:eastAsia="標楷體" w:hAnsi="標楷體" w:cs="標楷體" w:hint="eastAsia"/>
                    </w:rPr>
                    <w:t>所需檢附證件，請參照公務人員任用或俸給案審查須檢附相關證件一覽表</w:t>
                  </w:r>
                </w:p>
                <w:p w:rsidR="00B87F6B" w:rsidRPr="005B5C57" w:rsidRDefault="00B87F6B">
                  <w:pPr>
                    <w:spacing w:line="280" w:lineRule="exact"/>
                  </w:pPr>
                </w:p>
              </w:txbxContent>
            </v:textbox>
          </v:rec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43" style="position:absolute;left:0;text-align:left;margin-left:414pt;margin-top:1.5pt;width:90pt;height:54pt;z-index:20">
            <v:stroke dashstyle="dash"/>
            <v:textbox style="mso-next-textbox:#_x0000_s1043">
              <w:txbxContent>
                <w:p w:rsidR="00B87F6B" w:rsidRPr="005B5C57" w:rsidRDefault="00B87F6B">
                  <w:pPr>
                    <w:snapToGrid w:val="0"/>
                    <w:spacing w:line="280" w:lineRule="exact"/>
                    <w:rPr>
                      <w:rFonts w:ascii="標楷體" w:eastAsia="標楷體" w:hAnsi="標楷體"/>
                    </w:rPr>
                  </w:pPr>
                  <w:r>
                    <w:rPr>
                      <w:rFonts w:ascii="標楷體" w:eastAsia="標楷體" w:hAnsi="標楷體" w:cs="標楷體" w:hint="eastAsia"/>
                    </w:rPr>
                    <w:t>於三個月內辦理送審或動態登記</w:t>
                  </w:r>
                </w:p>
              </w:txbxContent>
            </v:textbox>
          </v:rect>
        </w:pict>
      </w:r>
      <w:r>
        <w:rPr>
          <w:noProof/>
        </w:rPr>
        <w:pict>
          <v:line id="_x0000_s1044" style="position:absolute;left:0;text-align:left;z-index:25" from="4in,8.75pt" to="405pt,8.75pt"/>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45" style="position:absolute;left:0;text-align:left;z-index:24" from="9.3pt,2.8pt" to="162.3pt,2.8pt"/>
        </w:pict>
      </w:r>
      <w:r>
        <w:rPr>
          <w:noProof/>
        </w:rPr>
        <w:pict>
          <v:line id="_x0000_s1046" style="position:absolute;left:0;text-align:left;z-index:32" from="163.8pt,1.8pt" to="181.8pt,1.8pt">
            <v:stroke dashstyle="dash"/>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47" style="position:absolute;left:0;text-align:left;z-index:16" from="351pt,9.5pt" to="351pt,34.75pt">
            <v:stroke endarrow="block"/>
          </v:line>
        </w:pict>
      </w:r>
      <w:r>
        <w:rPr>
          <w:noProof/>
        </w:rPr>
        <w:pict>
          <v:line id="_x0000_s1048" style="position:absolute;left:0;text-align:left;z-index:21" from="350.55pt,11.05pt" to="413.55pt,11.05pt">
            <v:stroke dashstyle="dash"/>
          </v:line>
        </w:pict>
      </w:r>
      <w:r>
        <w:rPr>
          <w:noProof/>
        </w:rPr>
        <w:pict>
          <v:line id="_x0000_s1049" style="position:absolute;left:0;text-align:left;z-index:10" from="90pt,7.75pt" to="90pt,34.75pt">
            <v:stroke endarrow="block"/>
          </v:lin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50" style="position:absolute;left:0;text-align:left;margin-left:18pt;margin-top:8.5pt;width:2in;height:51.3pt;z-index:9">
            <v:textbox style="mso-next-textbox:#_x0000_s1050">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送銓敘部銓敘審定</w:t>
                  </w:r>
                </w:p>
                <w:p w:rsidR="00B87F6B" w:rsidRPr="005B5C57" w:rsidRDefault="00B87F6B">
                  <w:pPr>
                    <w:snapToGrid w:val="0"/>
                    <w:spacing w:line="280" w:lineRule="exact"/>
                    <w:jc w:val="center"/>
                    <w:rPr>
                      <w:rFonts w:ascii="標楷體" w:eastAsia="標楷體" w:hAnsi="標楷體"/>
                    </w:rPr>
                  </w:pP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人事處</w:t>
                  </w:r>
                </w:p>
              </w:txbxContent>
            </v:textbox>
          </v:rect>
        </w:pict>
      </w:r>
      <w:r>
        <w:rPr>
          <w:noProof/>
        </w:rPr>
        <w:pict>
          <v:rect id="_x0000_s1051" style="position:absolute;left:0;text-align:left;margin-left:279pt;margin-top:6.75pt;width:153pt;height:45pt;z-index:4">
            <v:textbox style="mso-next-textbox:#_x0000_s1051">
              <w:txbxContent>
                <w:p w:rsidR="00B87F6B" w:rsidRPr="005B5C57" w:rsidRDefault="00B87F6B" w:rsidP="00A448A4">
                  <w:pPr>
                    <w:snapToGrid w:val="0"/>
                    <w:spacing w:beforeLines="20" w:before="72" w:line="280" w:lineRule="exact"/>
                    <w:jc w:val="center"/>
                    <w:rPr>
                      <w:rFonts w:ascii="標楷體" w:eastAsia="標楷體" w:hAnsi="標楷體"/>
                    </w:rPr>
                  </w:pPr>
                  <w:r>
                    <w:rPr>
                      <w:rFonts w:ascii="標楷體" w:eastAsia="標楷體" w:hAnsi="標楷體" w:cs="標楷體" w:hint="eastAsia"/>
                    </w:rPr>
                    <w:t>填寫</w:t>
                  </w:r>
                  <w:proofErr w:type="gramStart"/>
                  <w:r>
                    <w:rPr>
                      <w:rFonts w:ascii="標楷體" w:eastAsia="標楷體" w:hAnsi="標楷體" w:cs="標楷體" w:hint="eastAsia"/>
                    </w:rPr>
                    <w:t>送審書或</w:t>
                  </w:r>
                  <w:proofErr w:type="gramEnd"/>
                  <w:r>
                    <w:rPr>
                      <w:rFonts w:ascii="標楷體" w:eastAsia="標楷體" w:hAnsi="標楷體" w:cs="標楷體" w:hint="eastAsia"/>
                    </w:rPr>
                    <w:t>動態登記書</w:t>
                  </w:r>
                </w:p>
                <w:p w:rsidR="00B87F6B" w:rsidRPr="005B5C57" w:rsidRDefault="00B87F6B" w:rsidP="00A448A4">
                  <w:pPr>
                    <w:snapToGrid w:val="0"/>
                    <w:spacing w:beforeLines="20" w:before="72" w:line="280" w:lineRule="exact"/>
                    <w:jc w:val="center"/>
                    <w:rPr>
                      <w:rFonts w:ascii="標楷體" w:eastAsia="標楷體" w:hAnsi="標楷體"/>
                    </w:rPr>
                  </w:pPr>
                  <w:r>
                    <w:rPr>
                      <w:rFonts w:ascii="標楷體" w:eastAsia="標楷體" w:hAnsi="標楷體" w:cs="標楷體" w:hint="eastAsia"/>
                    </w:rPr>
                    <w:t>人事處</w:t>
                  </w:r>
                </w:p>
              </w:txbxContent>
            </v:textbox>
          </v:rect>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52" style="position:absolute;left:0;text-align:left;z-index:31" from="261pt,1.75pt" to="279pt,1.75pt">
            <v:stroke dashstyle="dash"/>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53" style="position:absolute;left:0;text-align:left;z-index:48" from="18pt,5.75pt" to="162pt,5.75pt"/>
        </w:pict>
      </w:r>
      <w:r>
        <w:rPr>
          <w:noProof/>
        </w:rPr>
        <w:pict>
          <v:line id="_x0000_s1054" style="position:absolute;left:0;text-align:left;z-index:26" from="279pt,5.75pt" to="6in,5.75pt"/>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55" style="position:absolute;left:0;text-align:left;z-index:17" from="351pt,9.75pt" to="351pt,36.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56" style="position:absolute;left:0;text-align:left;z-index:14" from="90pt,4.75pt" to="90pt,22.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57" style="position:absolute;left:0;text-align:left;margin-left:4in;margin-top:8.75pt;width:126pt;height:54pt;z-index:11">
            <v:textbox style="mso-next-textbox:#_x0000_s1057">
              <w:txbxContent>
                <w:p w:rsidR="00B87F6B" w:rsidRPr="005B5C57" w:rsidRDefault="00B87F6B" w:rsidP="00A448A4">
                  <w:pPr>
                    <w:snapToGrid w:val="0"/>
                    <w:spacing w:beforeLines="50" w:before="180" w:line="280" w:lineRule="exact"/>
                    <w:ind w:firstLineChars="100" w:firstLine="240"/>
                    <w:rPr>
                      <w:rFonts w:ascii="標楷體" w:eastAsia="標楷體" w:hAnsi="標楷體"/>
                    </w:rPr>
                  </w:pPr>
                  <w:r>
                    <w:rPr>
                      <w:rFonts w:ascii="標楷體" w:eastAsia="標楷體" w:hAnsi="標楷體" w:cs="標楷體" w:hint="eastAsia"/>
                    </w:rPr>
                    <w:t>送銓敘部銓敘審定</w:t>
                  </w:r>
                </w:p>
                <w:p w:rsidR="00B87F6B" w:rsidRPr="005B5C57" w:rsidRDefault="00B87F6B" w:rsidP="00A448A4">
                  <w:pPr>
                    <w:snapToGrid w:val="0"/>
                    <w:spacing w:beforeLines="50" w:before="180" w:line="280" w:lineRule="exact"/>
                    <w:jc w:val="center"/>
                    <w:rPr>
                      <w:rFonts w:ascii="標楷體" w:eastAsia="標楷體" w:hAnsi="標楷體"/>
                    </w:rPr>
                  </w:pPr>
                  <w:r>
                    <w:rPr>
                      <w:rFonts w:ascii="標楷體" w:eastAsia="標楷體" w:hAnsi="標楷體" w:cs="標楷體" w:hint="eastAsia"/>
                    </w:rPr>
                    <w:t>人事處</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58" type="#_x0000_t110" style="position:absolute;left:0;text-align:left;margin-left:9pt;margin-top:8.75pt;width:162pt;height:1in;z-index:27">
            <v:textbox style="mso-next-textbox:#_x0000_s1058">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審定結果應否先予試用</w:t>
                  </w:r>
                </w:p>
              </w:txbxContent>
            </v:textbox>
          </v:shap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59" style="position:absolute;left:0;text-align:left;z-index:49" from="289.05pt,1.55pt" to="415.05pt,1.55pt"/>
        </w:pict>
      </w:r>
      <w:r>
        <w:rPr>
          <w:noProof/>
        </w:rPr>
        <w:pict>
          <v:line id="_x0000_s1060" style="position:absolute;left:0;text-align:left;z-index:37" from="171pt,2.75pt" to="171pt,227.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61" style="position:absolute;left:0;text-align:left;z-index:18" from="351pt,6.75pt" to="351pt,24.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62" style="position:absolute;left:0;text-align:left;margin-left:173.55pt;margin-top:-.2pt;width:33pt;height:30pt;z-index:45" stroked="f">
            <v:textbox style="mso-next-textbox:#_x0000_s1062">
              <w:txbxContent>
                <w:p w:rsidR="00B87F6B" w:rsidRPr="005B5C57" w:rsidRDefault="00B87F6B">
                  <w:pPr>
                    <w:rPr>
                      <w:rFonts w:ascii="標楷體" w:eastAsia="標楷體" w:hAnsi="標楷體"/>
                    </w:rPr>
                  </w:pPr>
                  <w:proofErr w:type="gramStart"/>
                  <w:r>
                    <w:rPr>
                      <w:rFonts w:ascii="標楷體" w:eastAsia="標楷體" w:hAnsi="標楷體" w:cs="標楷體" w:hint="eastAsia"/>
                    </w:rPr>
                    <w:t>否</w:t>
                  </w:r>
                  <w:proofErr w:type="gramEnd"/>
                </w:p>
              </w:txbxContent>
            </v:textbox>
          </v:rect>
        </w:pict>
      </w:r>
      <w:r>
        <w:rPr>
          <w:noProof/>
        </w:rPr>
        <w:pict>
          <v:rect id="_x0000_s1063" style="position:absolute;left:0;text-align:left;margin-left:44.4pt;margin-top:5.65pt;width:27pt;height:27pt;z-index:44" stroked="f">
            <v:textbox style="mso-next-textbox:#_x0000_s1063">
              <w:txbxContent>
                <w:p w:rsidR="00B87F6B" w:rsidRPr="005B5C57" w:rsidRDefault="00B87F6B">
                  <w:pPr>
                    <w:rPr>
                      <w:rFonts w:ascii="標楷體" w:eastAsia="標楷體" w:hAnsi="標楷體"/>
                    </w:rPr>
                  </w:pPr>
                  <w:r>
                    <w:rPr>
                      <w:rFonts w:ascii="標楷體" w:eastAsia="標楷體" w:hAnsi="標楷體" w:cs="標楷體" w:hint="eastAsia"/>
                    </w:rPr>
                    <w:t>是</w:t>
                  </w:r>
                </w:p>
              </w:txbxContent>
            </v:textbox>
          </v:rect>
        </w:pict>
      </w:r>
      <w:r>
        <w:rPr>
          <w:noProof/>
        </w:rPr>
        <w:pict>
          <v:line id="_x0000_s1064" style="position:absolute;left:0;text-align:left;flip:x;z-index:15" from="88.35pt,11.3pt" to="88.8pt,40.6pt">
            <v:stroke endarrow="block"/>
          </v:line>
        </w:pict>
      </w:r>
      <w:r>
        <w:rPr>
          <w:noProof/>
        </w:rPr>
        <w:pict>
          <v:shape id="_x0000_s1065" type="#_x0000_t110" style="position:absolute;left:0;text-align:left;margin-left:279pt;margin-top:10.75pt;width:153pt;height:1in;z-index:33">
            <v:textbox>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審定結果</w:t>
                  </w: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是否合格</w:t>
                  </w:r>
                </w:p>
              </w:txbxContent>
            </v:textbox>
          </v:shap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66" style="position:absolute;left:0;text-align:left;margin-left:9pt;margin-top:7.15pt;width:153pt;height:73.05pt;z-index:13">
            <v:textbox style="mso-next-textbox:#_x0000_s1066">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試用六個月期滿</w:t>
                  </w:r>
                  <w:r>
                    <w:rPr>
                      <w:rFonts w:ascii="標楷體" w:eastAsia="標楷體" w:hAnsi="標楷體" w:cs="標楷體"/>
                    </w:rPr>
                    <w:t xml:space="preserve">       </w:t>
                  </w:r>
                  <w:r>
                    <w:rPr>
                      <w:rFonts w:ascii="標楷體" w:eastAsia="標楷體" w:hAnsi="標楷體" w:cs="標楷體" w:hint="eastAsia"/>
                    </w:rPr>
                    <w:t>填報試用期滿成績送審書</w:t>
                  </w:r>
                </w:p>
                <w:p w:rsidR="00B87F6B" w:rsidRPr="005B5C57" w:rsidRDefault="00B87F6B">
                  <w:pPr>
                    <w:snapToGrid w:val="0"/>
                    <w:spacing w:line="280" w:lineRule="exact"/>
                    <w:jc w:val="center"/>
                    <w:rPr>
                      <w:rFonts w:ascii="標楷體" w:eastAsia="標楷體" w:hAnsi="標楷體"/>
                    </w:rPr>
                  </w:pP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人事處</w:t>
                  </w:r>
                </w:p>
              </w:txbxContent>
            </v:textbox>
          </v:rect>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67" style="position:absolute;left:0;text-align:left;z-index:34" from="279pt,4.75pt" to="279pt,157.75pt">
            <v:stroke endarrow="block"/>
          </v:line>
        </w:pict>
      </w:r>
      <w:r>
        <w:rPr>
          <w:noProof/>
        </w:rPr>
        <w:pict>
          <v:line id="_x0000_s1068" style="position:absolute;left:0;text-align:left;z-index:19" from="6in,4.75pt" to="6in,67.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69" style="position:absolute;left:0;text-align:left;margin-left:6in;margin-top:8.75pt;width:33pt;height:30pt;z-index:36" stroked="f">
            <v:textbox style="mso-next-textbox:#_x0000_s1069">
              <w:txbxContent>
                <w:p w:rsidR="00B87F6B" w:rsidRPr="005B5C57" w:rsidRDefault="00B87F6B">
                  <w:pPr>
                    <w:rPr>
                      <w:rFonts w:ascii="標楷體" w:eastAsia="標楷體" w:hAnsi="標楷體"/>
                    </w:rPr>
                  </w:pPr>
                  <w:proofErr w:type="gramStart"/>
                  <w:r>
                    <w:rPr>
                      <w:rFonts w:ascii="標楷體" w:eastAsia="標楷體" w:hAnsi="標楷體" w:cs="標楷體" w:hint="eastAsia"/>
                    </w:rPr>
                    <w:t>否</w:t>
                  </w:r>
                  <w:proofErr w:type="gramEnd"/>
                </w:p>
              </w:txbxContent>
            </v:textbox>
          </v:rect>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70" style="position:absolute;left:0;text-align:left;flip:y;z-index:42" from="9pt,11.8pt" to="162pt,11.8pt"/>
        </w:pict>
      </w:r>
      <w:r>
        <w:rPr>
          <w:noProof/>
        </w:rPr>
        <w:pict>
          <v:rect id="_x0000_s1071" style="position:absolute;left:0;text-align:left;margin-left:279pt;margin-top:3.75pt;width:27pt;height:27pt;z-index:35" stroked="f">
            <v:textbox style="mso-next-textbox:#_x0000_s1071">
              <w:txbxContent>
                <w:p w:rsidR="00B87F6B" w:rsidRPr="005B5C57" w:rsidRDefault="00B87F6B">
                  <w:pPr>
                    <w:rPr>
                      <w:rFonts w:ascii="標楷體" w:eastAsia="標楷體" w:hAnsi="標楷體"/>
                    </w:rPr>
                  </w:pPr>
                  <w:r>
                    <w:rPr>
                      <w:rFonts w:ascii="標楷體" w:eastAsia="標楷體" w:hAnsi="標楷體" w:cs="標楷體" w:hint="eastAsia"/>
                    </w:rPr>
                    <w:t>是</w:t>
                  </w:r>
                </w:p>
              </w:txbxContent>
            </v:textbox>
          </v:rec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72" style="position:absolute;left:0;text-align:left;flip:x;z-index:38" from="90pt,8.3pt" to="90.3pt,29.75pt">
            <v:stroke endarrow="block"/>
          </v:line>
        </w:pict>
      </w:r>
      <w:r>
        <w:rPr>
          <w:noProof/>
        </w:rPr>
        <w:pict>
          <v:rect id="_x0000_s1073" style="position:absolute;left:0;text-align:left;margin-left:5in;margin-top:11.75pt;width:126pt;height:54pt;z-index:12">
            <v:textbox style="mso-next-textbox:#_x0000_s1073">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撤銷派令</w:t>
                  </w:r>
                </w:p>
                <w:p w:rsidR="00B87F6B" w:rsidRPr="005B5C57" w:rsidRDefault="00B87F6B">
                  <w:pPr>
                    <w:snapToGrid w:val="0"/>
                    <w:spacing w:line="280" w:lineRule="exact"/>
                    <w:jc w:val="center"/>
                    <w:rPr>
                      <w:rFonts w:ascii="標楷體" w:eastAsia="標楷體" w:hAnsi="標楷體"/>
                    </w:rPr>
                  </w:pP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人事處</w:t>
                  </w:r>
                </w:p>
              </w:txbxContent>
            </v:textbox>
          </v:rec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74" style="position:absolute;left:0;text-align:left;margin-left:9pt;margin-top:1.75pt;width:153pt;height:54pt;z-index:30">
            <v:textbox style="mso-next-textbox:#_x0000_s1074">
              <w:txbxContent>
                <w:p w:rsidR="00B87F6B" w:rsidRPr="005B5C57" w:rsidRDefault="00B87F6B" w:rsidP="00A448A4">
                  <w:pPr>
                    <w:snapToGrid w:val="0"/>
                    <w:spacing w:beforeLines="50" w:before="180" w:line="280" w:lineRule="exact"/>
                    <w:jc w:val="center"/>
                    <w:rPr>
                      <w:rFonts w:ascii="標楷體" w:eastAsia="標楷體" w:hAnsi="標楷體"/>
                    </w:rPr>
                  </w:pPr>
                  <w:r>
                    <w:rPr>
                      <w:rFonts w:ascii="標楷體" w:eastAsia="標楷體" w:hAnsi="標楷體" w:cs="標楷體" w:hint="eastAsia"/>
                    </w:rPr>
                    <w:t>送銓敘部銓敘審定</w:t>
                  </w:r>
                </w:p>
                <w:p w:rsidR="00B87F6B" w:rsidRPr="005B5C57" w:rsidRDefault="00B87F6B" w:rsidP="00A448A4">
                  <w:pPr>
                    <w:snapToGrid w:val="0"/>
                    <w:spacing w:beforeLines="50" w:before="180" w:line="280" w:lineRule="exact"/>
                    <w:jc w:val="center"/>
                    <w:rPr>
                      <w:rFonts w:ascii="標楷體" w:eastAsia="標楷體" w:hAnsi="標楷體"/>
                    </w:rPr>
                  </w:pPr>
                  <w:r>
                    <w:rPr>
                      <w:rFonts w:ascii="標楷體" w:eastAsia="標楷體" w:hAnsi="標楷體" w:cs="標楷體" w:hint="eastAsia"/>
                    </w:rPr>
                    <w:t>人事處</w:t>
                  </w:r>
                </w:p>
              </w:txbxContent>
            </v:textbox>
          </v:rect>
        </w:pict>
      </w:r>
      <w:r>
        <w:rPr>
          <w:noProof/>
        </w:rPr>
        <w:pict>
          <v:line id="_x0000_s1075" style="position:absolute;left:0;text-align:left;z-index:41" from="5in,12.5pt" to="486pt,12.5p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76" style="position:absolute;left:0;text-align:left;z-index:50" from="10.05pt,6.85pt" to="163.05pt,6.85pt"/>
        </w:pict>
      </w:r>
      <w:r>
        <w:rPr>
          <w:noProof/>
        </w:rPr>
        <w:pict>
          <v:line id="_x0000_s1077" style="position:absolute;left:0;text-align:left;z-index:46" from="6in,9.75pt" to="6in,164.5p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78" style="position:absolute;left:0;text-align:left;z-index:39" from="90pt,-.25pt" to="90pt,17.75pt">
            <v:stroke endarrow="block"/>
          </v:lin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rect id="_x0000_s1079" style="position:absolute;left:0;text-align:left;margin-left:65.55pt;margin-top:2.55pt;width:4in;height:54pt;z-index:29">
            <v:textbox style="mso-next-textbox:#_x0000_s1079">
              <w:txbxContent>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審定函轉發當事人及出納單位並登錄人事資料</w:t>
                  </w: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更新</w:t>
                  </w:r>
                  <w:r>
                    <w:rPr>
                      <w:rFonts w:ascii="標楷體" w:eastAsia="標楷體" w:hAnsi="標楷體" w:cs="標楷體"/>
                    </w:rPr>
                    <w:t>WebHR</w:t>
                  </w:r>
                  <w:r>
                    <w:rPr>
                      <w:rFonts w:ascii="標楷體" w:eastAsia="標楷體" w:hAnsi="標楷體" w:cs="標楷體" w:hint="eastAsia"/>
                    </w:rPr>
                    <w:t>個人子系統</w:t>
                  </w:r>
                  <w:r>
                    <w:rPr>
                      <w:rFonts w:ascii="標楷體" w:eastAsia="標楷體" w:hAnsi="標楷體" w:cs="標楷體"/>
                    </w:rPr>
                    <w:t>-</w:t>
                  </w:r>
                  <w:r>
                    <w:rPr>
                      <w:rFonts w:ascii="標楷體" w:eastAsia="標楷體" w:hAnsi="標楷體" w:cs="標楷體" w:hint="eastAsia"/>
                    </w:rPr>
                    <w:t>表</w:t>
                  </w:r>
                  <w:r>
                    <w:rPr>
                      <w:rFonts w:ascii="標楷體" w:eastAsia="標楷體" w:hAnsi="標楷體" w:cs="標楷體"/>
                    </w:rPr>
                    <w:t>34</w:t>
                  </w:r>
                  <w:proofErr w:type="gramStart"/>
                  <w:r>
                    <w:rPr>
                      <w:rFonts w:ascii="標楷體" w:eastAsia="標楷體" w:hAnsi="標楷體" w:cs="標楷體" w:hint="eastAsia"/>
                    </w:rPr>
                    <w:t>銓</w:t>
                  </w:r>
                  <w:proofErr w:type="gramEnd"/>
                  <w:r>
                    <w:rPr>
                      <w:rFonts w:ascii="標楷體" w:eastAsia="標楷體" w:hAnsi="標楷體" w:cs="標楷體" w:hint="eastAsia"/>
                    </w:rPr>
                    <w:t>審資料欄</w:t>
                  </w:r>
                </w:p>
                <w:p w:rsidR="00B87F6B" w:rsidRPr="005B5C57" w:rsidRDefault="00B87F6B">
                  <w:pPr>
                    <w:snapToGrid w:val="0"/>
                    <w:spacing w:line="280" w:lineRule="exact"/>
                    <w:jc w:val="center"/>
                    <w:rPr>
                      <w:rFonts w:ascii="標楷體" w:eastAsia="標楷體" w:hAnsi="標楷體"/>
                    </w:rPr>
                  </w:pPr>
                  <w:r>
                    <w:rPr>
                      <w:rFonts w:ascii="標楷體" w:eastAsia="標楷體" w:hAnsi="標楷體" w:cs="標楷體" w:hint="eastAsia"/>
                    </w:rPr>
                    <w:t>人事處</w:t>
                  </w:r>
                </w:p>
              </w:txbxContent>
            </v:textbox>
          </v:rec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80" style="position:absolute;left:0;text-align:left;flip:y;z-index:40" from="66.15pt,5.7pt" to="354.15pt,5.7pt"/>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81" style="position:absolute;left:0;text-align:left;z-index:43" from="234pt,1.75pt" to="234pt,28.75pt">
            <v:stroke endarrow="block"/>
          </v:lin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shapetype id="_x0000_t116" coordsize="21600,21600" o:spt="116" path="m3475,qx,10800,3475,21600l18125,21600qx21600,10800,18125,xe">
            <v:stroke joinstyle="miter"/>
            <v:path gradientshapeok="t" o:connecttype="rect" textboxrect="1018,3163,20582,18437"/>
          </v:shapetype>
          <v:shape id="_x0000_s1082" type="#_x0000_t116" style="position:absolute;left:0;text-align:left;margin-left:152.55pt;margin-top:1.55pt;width:162pt;height:36pt;z-index:28">
            <v:textbox style="mso-next-textbox:#_x0000_s1082">
              <w:txbxContent>
                <w:p w:rsidR="00B87F6B" w:rsidRPr="005B5C57" w:rsidRDefault="00B87F6B">
                  <w:pPr>
                    <w:spacing w:line="280" w:lineRule="exact"/>
                    <w:jc w:val="center"/>
                    <w:rPr>
                      <w:rFonts w:ascii="標楷體" w:eastAsia="標楷體" w:hAnsi="標楷體"/>
                    </w:rPr>
                  </w:pPr>
                  <w:r>
                    <w:rPr>
                      <w:rFonts w:ascii="標楷體" w:eastAsia="標楷體" w:hAnsi="標楷體" w:cs="標楷體" w:hint="eastAsia"/>
                    </w:rPr>
                    <w:t>結束</w:t>
                  </w:r>
                </w:p>
              </w:txbxContent>
            </v:textbox>
          </v:shape>
        </w:pict>
      </w:r>
    </w:p>
    <w:p w:rsidR="00B87F6B" w:rsidRPr="005B5C57" w:rsidRDefault="0097045A" w:rsidP="00A448A4">
      <w:pPr>
        <w:spacing w:line="280" w:lineRule="exact"/>
        <w:ind w:leftChars="75" w:left="180" w:rightChars="225" w:right="540" w:firstLineChars="180" w:firstLine="432"/>
        <w:jc w:val="center"/>
        <w:rPr>
          <w:rFonts w:ascii="標楷體" w:eastAsia="標楷體" w:hAnsi="標楷體"/>
          <w:b/>
          <w:bCs/>
          <w:sz w:val="28"/>
          <w:szCs w:val="28"/>
        </w:rPr>
      </w:pPr>
      <w:r>
        <w:rPr>
          <w:noProof/>
        </w:rPr>
        <w:pict>
          <v:line id="_x0000_s1083" style="position:absolute;left:0;text-align:left;flip:x;z-index:47" from="333pt,10.5pt" to="6in,10.5pt">
            <v:stroke endarrow="block"/>
          </v:line>
        </w:pict>
      </w:r>
    </w:p>
    <w:p w:rsidR="00B87F6B" w:rsidRPr="005B5C57" w:rsidRDefault="00B87F6B" w:rsidP="00A448A4">
      <w:pPr>
        <w:spacing w:line="280" w:lineRule="exact"/>
        <w:ind w:leftChars="75" w:left="180" w:rightChars="225" w:right="540" w:firstLineChars="180" w:firstLine="504"/>
        <w:jc w:val="center"/>
        <w:rPr>
          <w:rFonts w:ascii="標楷體" w:eastAsia="標楷體" w:hAnsi="標楷體"/>
          <w:b/>
          <w:bCs/>
          <w:sz w:val="28"/>
          <w:szCs w:val="28"/>
        </w:rPr>
      </w:pPr>
    </w:p>
    <w:p w:rsidR="00B87F6B" w:rsidRPr="005B5C57" w:rsidRDefault="0097045A" w:rsidP="00A448A4">
      <w:pPr>
        <w:pStyle w:val="Web"/>
        <w:spacing w:before="0" w:beforeAutospacing="0" w:after="0" w:afterAutospacing="0" w:line="440" w:lineRule="exact"/>
        <w:ind w:leftChars="75" w:left="641" w:hangingChars="192" w:hanging="461"/>
        <w:rPr>
          <w:rFonts w:ascii="標楷體" w:eastAsia="標楷體" w:hAnsi="標楷體" w:cs="Times New Roman"/>
          <w:b/>
          <w:bCs/>
          <w:kern w:val="2"/>
          <w:sz w:val="28"/>
          <w:szCs w:val="28"/>
        </w:rPr>
      </w:pPr>
      <w:r>
        <w:rPr>
          <w:noProof/>
        </w:rPr>
        <w:pict>
          <v:shape id="_x0000_s1084" type="#_x0000_t202" style="position:absolute;left:0;text-align:left;margin-left:207pt;margin-top:6.8pt;width:61.15pt;height:27pt;z-index:58" filled="f" stroked="f">
            <v:textbox style="mso-next-textbox:#_x0000_s1084">
              <w:txbxContent>
                <w:p w:rsidR="00B87F6B" w:rsidRDefault="00B87F6B">
                  <w:pPr>
                    <w:jc w:val="center"/>
                    <w:rPr>
                      <w:rFonts w:ascii="標楷體" w:eastAsia="標楷體" w:hAnsi="標楷體" w:cs="標楷體"/>
                    </w:rPr>
                  </w:pPr>
                  <w:r>
                    <w:rPr>
                      <w:rFonts w:ascii="標楷體" w:eastAsia="標楷體" w:hAnsi="標楷體" w:cs="標楷體"/>
                    </w:rPr>
                    <w:t>EA30-5</w:t>
                  </w:r>
                </w:p>
              </w:txbxContent>
            </v:textbox>
          </v:shape>
        </w:pict>
      </w:r>
    </w:p>
    <w:p w:rsidR="0019499F" w:rsidRPr="00142215" w:rsidRDefault="0019499F" w:rsidP="0019499F">
      <w:pPr>
        <w:widowControl/>
        <w:spacing w:line="440" w:lineRule="exact"/>
        <w:jc w:val="center"/>
        <w:rPr>
          <w:rFonts w:eastAsia="標楷體"/>
          <w:b/>
          <w:sz w:val="28"/>
          <w:szCs w:val="28"/>
        </w:rPr>
      </w:pPr>
      <w:r w:rsidRPr="00142215">
        <w:rPr>
          <w:rFonts w:eastAsia="標楷體" w:hint="eastAsia"/>
          <w:bCs/>
          <w:sz w:val="28"/>
          <w:szCs w:val="28"/>
          <w:u w:val="single"/>
        </w:rPr>
        <w:t>雲林縣政府控制作業</w:t>
      </w:r>
      <w:r w:rsidRPr="00142215">
        <w:rPr>
          <w:rFonts w:eastAsia="標楷體" w:hint="eastAsia"/>
          <w:b/>
          <w:bCs/>
          <w:sz w:val="28"/>
          <w:szCs w:val="28"/>
        </w:rPr>
        <w:t>自行評估表</w:t>
      </w:r>
    </w:p>
    <w:p w:rsidR="0019499F" w:rsidRPr="00142215" w:rsidRDefault="0019499F" w:rsidP="0019499F">
      <w:pPr>
        <w:widowControl/>
        <w:spacing w:line="280" w:lineRule="exact"/>
        <w:ind w:leftChars="75" w:left="641" w:hangingChars="192" w:hanging="461"/>
        <w:jc w:val="center"/>
        <w:rPr>
          <w:rFonts w:ascii="標楷體" w:eastAsia="標楷體" w:hAnsi="標楷體"/>
          <w:b/>
        </w:rPr>
      </w:pPr>
      <w:r w:rsidRPr="00142215">
        <w:rPr>
          <w:rFonts w:ascii="標楷體" w:eastAsia="標楷體" w:hAnsi="標楷體"/>
          <w:b/>
          <w:u w:val="single"/>
        </w:rPr>
        <w:t xml:space="preserve">    </w:t>
      </w:r>
      <w:r w:rsidRPr="00142215">
        <w:rPr>
          <w:rFonts w:ascii="標楷體" w:eastAsia="標楷體" w:hAnsi="標楷體"/>
          <w:b/>
        </w:rPr>
        <w:t>年度</w:t>
      </w:r>
    </w:p>
    <w:p w:rsidR="0019499F" w:rsidRPr="005B1D83" w:rsidRDefault="0019499F" w:rsidP="0019499F">
      <w:pPr>
        <w:widowControl/>
        <w:spacing w:line="280" w:lineRule="exact"/>
        <w:ind w:leftChars="75" w:left="641" w:hangingChars="192" w:hanging="461"/>
        <w:rPr>
          <w:rFonts w:ascii="標楷體" w:eastAsia="標楷體" w:hAnsi="標楷體"/>
        </w:rPr>
      </w:pPr>
      <w:r>
        <w:rPr>
          <w:rFonts w:ascii="標楷體" w:eastAsia="標楷體" w:hAnsi="標楷體" w:hint="eastAsia"/>
        </w:rPr>
        <w:t>評估</w:t>
      </w:r>
      <w:r w:rsidRPr="00CA2AC1">
        <w:rPr>
          <w:rFonts w:ascii="標楷體" w:eastAsia="標楷體" w:hAnsi="標楷體" w:hint="eastAsia"/>
        </w:rPr>
        <w:t>單位：</w:t>
      </w:r>
      <w:r>
        <w:rPr>
          <w:rFonts w:ascii="標楷體" w:eastAsia="標楷體" w:hAnsi="標楷體" w:hint="eastAsia"/>
          <w:u w:val="single"/>
        </w:rPr>
        <w:t>人事處</w:t>
      </w:r>
    </w:p>
    <w:p w:rsidR="0019499F" w:rsidRPr="005B1D83" w:rsidRDefault="0019499F" w:rsidP="0019499F">
      <w:pPr>
        <w:widowControl/>
        <w:spacing w:line="280" w:lineRule="exact"/>
        <w:ind w:leftChars="75" w:left="641" w:hangingChars="192" w:hanging="461"/>
        <w:rPr>
          <w:rFonts w:ascii="標楷體" w:eastAsia="標楷體" w:hAnsi="標楷體"/>
        </w:rPr>
      </w:pPr>
      <w:r w:rsidRPr="005B1D83">
        <w:rPr>
          <w:rFonts w:ascii="標楷體" w:eastAsia="標楷體" w:hAnsi="標楷體"/>
        </w:rPr>
        <w:t>作業類別(項目)：</w:t>
      </w:r>
      <w:r w:rsidRPr="0019499F">
        <w:rPr>
          <w:rFonts w:ascii="標楷體" w:eastAsia="標楷體" w:hAnsi="標楷體" w:hint="eastAsia"/>
          <w:u w:val="single"/>
        </w:rPr>
        <w:t>人員送審動態</w:t>
      </w:r>
      <w:r w:rsidRPr="005B1D83">
        <w:rPr>
          <w:rFonts w:ascii="標楷體" w:eastAsia="標楷體" w:hAnsi="標楷體"/>
          <w:u w:val="single"/>
        </w:rPr>
        <w:t xml:space="preserve"> </w:t>
      </w:r>
      <w:r w:rsidRPr="005B1D83">
        <w:rPr>
          <w:rFonts w:ascii="標楷體" w:eastAsia="標楷體" w:hAnsi="標楷體"/>
        </w:rPr>
        <w:t xml:space="preserve">    </w:t>
      </w:r>
    </w:p>
    <w:p w:rsidR="0019499F" w:rsidRDefault="0019499F" w:rsidP="0019499F">
      <w:pPr>
        <w:widowControl/>
        <w:spacing w:line="280" w:lineRule="exact"/>
        <w:ind w:leftChars="75" w:left="641" w:hangingChars="192" w:hanging="461"/>
        <w:rPr>
          <w:rFonts w:ascii="標楷體" w:eastAsia="標楷體" w:hAnsi="標楷體"/>
        </w:rPr>
      </w:pPr>
      <w:r w:rsidRPr="009E4572">
        <w:rPr>
          <w:rFonts w:ascii="標楷體" w:eastAsia="標楷體" w:hAnsi="標楷體" w:hint="eastAsia"/>
        </w:rPr>
        <w:t>評估期間：</w:t>
      </w:r>
      <w:r w:rsidRPr="009E4572">
        <w:rPr>
          <w:rFonts w:ascii="標楷體" w:eastAsia="標楷體" w:hAnsi="標楷體" w:hint="eastAsia"/>
          <w:u w:val="single"/>
        </w:rPr>
        <w:t xml:space="preserve">   </w:t>
      </w:r>
      <w:r w:rsidRPr="009E4572">
        <w:rPr>
          <w:rFonts w:ascii="標楷體" w:eastAsia="標楷體" w:hAnsi="標楷體" w:hint="eastAsia"/>
        </w:rPr>
        <w:t>年</w:t>
      </w:r>
      <w:r w:rsidRPr="009E4572">
        <w:rPr>
          <w:rFonts w:ascii="標楷體" w:eastAsia="標楷體" w:hAnsi="標楷體" w:hint="eastAsia"/>
          <w:u w:val="single"/>
        </w:rPr>
        <w:t xml:space="preserve">    </w:t>
      </w:r>
      <w:r w:rsidRPr="009E4572">
        <w:rPr>
          <w:rFonts w:ascii="標楷體" w:eastAsia="標楷體" w:hAnsi="標楷體" w:hint="eastAsia"/>
        </w:rPr>
        <w:t>月</w:t>
      </w:r>
      <w:r w:rsidRPr="009E4572">
        <w:rPr>
          <w:rFonts w:ascii="標楷體" w:eastAsia="標楷體" w:hAnsi="標楷體" w:hint="eastAsia"/>
          <w:u w:val="single"/>
        </w:rPr>
        <w:t xml:space="preserve"> </w:t>
      </w:r>
      <w:r>
        <w:rPr>
          <w:rFonts w:ascii="標楷體" w:eastAsia="標楷體" w:hAnsi="標楷體" w:hint="eastAsia"/>
          <w:u w:val="single"/>
        </w:rPr>
        <w:t xml:space="preserve"> </w:t>
      </w:r>
      <w:r w:rsidRPr="009E4572">
        <w:rPr>
          <w:rFonts w:ascii="標楷體" w:eastAsia="標楷體" w:hAnsi="標楷體" w:hint="eastAsia"/>
          <w:u w:val="single"/>
        </w:rPr>
        <w:t xml:space="preserve"> </w:t>
      </w:r>
      <w:r w:rsidRPr="009E4572">
        <w:rPr>
          <w:rFonts w:ascii="標楷體" w:eastAsia="標楷體" w:hAnsi="標楷體" w:hint="eastAsia"/>
        </w:rPr>
        <w:t>日至</w:t>
      </w:r>
      <w:r>
        <w:rPr>
          <w:rFonts w:ascii="標楷體" w:eastAsia="標楷體" w:hAnsi="標楷體" w:hint="eastAsia"/>
          <w:u w:val="single"/>
        </w:rPr>
        <w:t xml:space="preserve">    </w:t>
      </w:r>
      <w:r w:rsidRPr="009E4572">
        <w:rPr>
          <w:rFonts w:ascii="標楷體" w:eastAsia="標楷體" w:hAnsi="標楷體" w:hint="eastAsia"/>
        </w:rPr>
        <w:t>年</w:t>
      </w:r>
      <w:r w:rsidRPr="009E4572">
        <w:rPr>
          <w:rFonts w:ascii="標楷體" w:eastAsia="標楷體" w:hAnsi="標楷體" w:hint="eastAsia"/>
          <w:u w:val="single"/>
        </w:rPr>
        <w:t xml:space="preserve">   </w:t>
      </w:r>
      <w:r w:rsidRPr="009E4572">
        <w:rPr>
          <w:rFonts w:ascii="標楷體" w:eastAsia="標楷體" w:hAnsi="標楷體" w:hint="eastAsia"/>
        </w:rPr>
        <w:t>月</w:t>
      </w:r>
      <w:r>
        <w:rPr>
          <w:rFonts w:ascii="標楷體" w:eastAsia="標楷體" w:hAnsi="標楷體" w:hint="eastAsia"/>
          <w:u w:val="single"/>
        </w:rPr>
        <w:t xml:space="preserve">   </w:t>
      </w:r>
      <w:r w:rsidRPr="009E4572">
        <w:rPr>
          <w:rFonts w:ascii="標楷體" w:eastAsia="標楷體" w:hAnsi="標楷體" w:hint="eastAsia"/>
        </w:rPr>
        <w:t>日</w:t>
      </w:r>
    </w:p>
    <w:p w:rsidR="00B87F6B" w:rsidRPr="005B5C57" w:rsidRDefault="0019499F" w:rsidP="0019499F">
      <w:pPr>
        <w:pStyle w:val="Web"/>
        <w:spacing w:before="0" w:beforeAutospacing="0" w:after="0" w:afterAutospacing="0" w:line="360" w:lineRule="exact"/>
        <w:ind w:leftChars="75" w:left="641" w:hangingChars="192" w:hanging="461"/>
        <w:rPr>
          <w:rFonts w:ascii="標楷體" w:eastAsia="標楷體" w:hAnsi="標楷體" w:cs="Times New Roman"/>
          <w:kern w:val="2"/>
          <w:sz w:val="16"/>
          <w:szCs w:val="16"/>
        </w:rPr>
      </w:pPr>
      <w:r>
        <w:rPr>
          <w:rFonts w:ascii="標楷體" w:eastAsia="標楷體" w:hAnsi="標楷體" w:hint="eastAsia"/>
        </w:rPr>
        <w:t xml:space="preserve">                                                  評估</w:t>
      </w:r>
      <w:r w:rsidRPr="005B1D83">
        <w:rPr>
          <w:rFonts w:ascii="標楷體" w:eastAsia="標楷體" w:hAnsi="標楷體"/>
        </w:rPr>
        <w:t>日期：</w:t>
      </w:r>
      <w:r w:rsidRPr="005B1D83">
        <w:rPr>
          <w:rFonts w:ascii="標楷體" w:eastAsia="標楷體" w:hAnsi="標楷體"/>
          <w:u w:val="single"/>
        </w:rPr>
        <w:t xml:space="preserve">  </w:t>
      </w:r>
      <w:r>
        <w:rPr>
          <w:rFonts w:ascii="標楷體" w:eastAsia="標楷體" w:hAnsi="標楷體" w:hint="eastAsia"/>
          <w:u w:val="single"/>
        </w:rPr>
        <w:t xml:space="preserve"> </w:t>
      </w:r>
      <w:r w:rsidRPr="005B1D83">
        <w:rPr>
          <w:rFonts w:ascii="標楷體" w:eastAsia="標楷體" w:hAnsi="標楷體"/>
        </w:rPr>
        <w:t>年</w:t>
      </w:r>
      <w:r w:rsidRPr="005B1D83">
        <w:rPr>
          <w:rFonts w:ascii="標楷體" w:eastAsia="標楷體" w:hAnsi="標楷體"/>
          <w:u w:val="single"/>
        </w:rPr>
        <w:t xml:space="preserve">  </w:t>
      </w:r>
      <w:r w:rsidRPr="005B1D83">
        <w:rPr>
          <w:rFonts w:ascii="標楷體" w:eastAsia="標楷體" w:hAnsi="標楷體"/>
        </w:rPr>
        <w:t>月</w:t>
      </w:r>
      <w:r w:rsidRPr="005B1D83">
        <w:rPr>
          <w:rFonts w:ascii="標楷體" w:eastAsia="標楷體" w:hAnsi="標楷體"/>
          <w:u w:val="single"/>
        </w:rPr>
        <w:t xml:space="preserve">  </w:t>
      </w:r>
      <w:r w:rsidRPr="005B1D83">
        <w:rPr>
          <w:rFonts w:ascii="標楷體" w:eastAsia="標楷體" w:hAnsi="標楷體"/>
        </w:rPr>
        <w:t>日</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720"/>
        <w:gridCol w:w="779"/>
        <w:gridCol w:w="992"/>
        <w:gridCol w:w="993"/>
        <w:gridCol w:w="992"/>
        <w:gridCol w:w="1276"/>
      </w:tblGrid>
      <w:tr w:rsidR="00B87F6B" w:rsidTr="0019499F">
        <w:trPr>
          <w:cantSplit/>
        </w:trPr>
        <w:tc>
          <w:tcPr>
            <w:tcW w:w="3746" w:type="dxa"/>
            <w:vMerge w:val="restart"/>
            <w:vAlign w:val="center"/>
          </w:tcPr>
          <w:p w:rsidR="00B87F6B" w:rsidRPr="005B5C57" w:rsidRDefault="00B87F6B">
            <w:pPr>
              <w:pStyle w:val="Web"/>
              <w:spacing w:before="0" w:beforeAutospacing="0" w:after="0" w:afterAutospacing="0" w:line="440" w:lineRule="exact"/>
              <w:jc w:val="center"/>
              <w:rPr>
                <w:rFonts w:ascii="標楷體" w:eastAsia="標楷體" w:hAnsi="標楷體" w:cs="Times New Roman"/>
                <w:kern w:val="2"/>
              </w:rPr>
            </w:pPr>
            <w:r>
              <w:rPr>
                <w:rFonts w:ascii="標楷體" w:eastAsia="標楷體" w:hAnsi="標楷體" w:cs="標楷體" w:hint="eastAsia"/>
                <w:kern w:val="2"/>
              </w:rPr>
              <w:t>評估重點</w:t>
            </w:r>
          </w:p>
        </w:tc>
        <w:tc>
          <w:tcPr>
            <w:tcW w:w="4476" w:type="dxa"/>
            <w:gridSpan w:val="5"/>
          </w:tcPr>
          <w:p w:rsidR="00B87F6B" w:rsidRPr="005B5C57" w:rsidRDefault="00B87F6B">
            <w:pPr>
              <w:pStyle w:val="Web"/>
              <w:spacing w:before="0" w:beforeAutospacing="0" w:after="0" w:afterAutospacing="0" w:line="440" w:lineRule="exact"/>
              <w:jc w:val="center"/>
              <w:rPr>
                <w:rFonts w:ascii="標楷體" w:eastAsia="標楷體" w:hAnsi="標楷體" w:cs="Times New Roman"/>
                <w:kern w:val="2"/>
              </w:rPr>
            </w:pPr>
            <w:r>
              <w:rPr>
                <w:rFonts w:ascii="標楷體" w:eastAsia="標楷體" w:hAnsi="標楷體" w:cs="標楷體" w:hint="eastAsia"/>
                <w:kern w:val="2"/>
              </w:rPr>
              <w:t>評估情形</w:t>
            </w:r>
          </w:p>
        </w:tc>
        <w:tc>
          <w:tcPr>
            <w:tcW w:w="1276" w:type="dxa"/>
            <w:vMerge w:val="restart"/>
            <w:vAlign w:val="center"/>
          </w:tcPr>
          <w:p w:rsidR="00B87F6B" w:rsidRPr="005B5C57" w:rsidRDefault="0019499F">
            <w:pPr>
              <w:pStyle w:val="Web"/>
              <w:spacing w:before="0" w:beforeAutospacing="0" w:after="0" w:afterAutospacing="0" w:line="440" w:lineRule="exact"/>
              <w:jc w:val="center"/>
              <w:rPr>
                <w:rFonts w:ascii="標楷體" w:eastAsia="標楷體" w:hAnsi="標楷體" w:cs="Times New Roman"/>
                <w:kern w:val="2"/>
              </w:rPr>
            </w:pPr>
            <w:r w:rsidRPr="00142215">
              <w:rPr>
                <w:rFonts w:ascii="標楷體" w:eastAsia="標楷體" w:hAnsi="標楷體" w:hint="eastAsia"/>
              </w:rPr>
              <w:t>改善措施</w:t>
            </w:r>
          </w:p>
        </w:tc>
      </w:tr>
      <w:tr w:rsidR="0019499F" w:rsidTr="0019499F">
        <w:trPr>
          <w:cantSplit/>
          <w:trHeight w:val="297"/>
        </w:trPr>
        <w:tc>
          <w:tcPr>
            <w:tcW w:w="3746" w:type="dxa"/>
            <w:vMerge/>
          </w:tcPr>
          <w:p w:rsidR="0019499F" w:rsidRPr="005B5C57" w:rsidRDefault="0019499F">
            <w:pPr>
              <w:pStyle w:val="Web"/>
              <w:spacing w:before="0" w:beforeAutospacing="0" w:after="0" w:afterAutospacing="0" w:line="440" w:lineRule="exact"/>
              <w:rPr>
                <w:rFonts w:ascii="標楷體" w:eastAsia="標楷體" w:hAnsi="標楷體" w:cs="Times New Roman"/>
                <w:kern w:val="2"/>
              </w:rPr>
            </w:pPr>
          </w:p>
        </w:tc>
        <w:tc>
          <w:tcPr>
            <w:tcW w:w="720" w:type="dxa"/>
          </w:tcPr>
          <w:p w:rsidR="0019499F" w:rsidRPr="00142215" w:rsidRDefault="0019499F" w:rsidP="00F40D13">
            <w:pPr>
              <w:jc w:val="center"/>
              <w:rPr>
                <w:rFonts w:ascii="標楷體" w:eastAsia="標楷體" w:hAnsi="標楷體"/>
                <w:sz w:val="22"/>
                <w:szCs w:val="22"/>
              </w:rPr>
            </w:pPr>
            <w:r w:rsidRPr="00142215">
              <w:rPr>
                <w:rFonts w:ascii="標楷體" w:eastAsia="標楷體" w:hAnsi="標楷體"/>
                <w:sz w:val="22"/>
                <w:szCs w:val="22"/>
              </w:rPr>
              <w:t>落實</w:t>
            </w:r>
          </w:p>
        </w:tc>
        <w:tc>
          <w:tcPr>
            <w:tcW w:w="779" w:type="dxa"/>
          </w:tcPr>
          <w:p w:rsidR="0019499F" w:rsidRPr="00142215" w:rsidRDefault="0019499F" w:rsidP="00F40D13">
            <w:pPr>
              <w:jc w:val="center"/>
              <w:rPr>
                <w:rFonts w:ascii="標楷體" w:eastAsia="標楷體" w:hAnsi="標楷體"/>
                <w:sz w:val="22"/>
                <w:szCs w:val="22"/>
              </w:rPr>
            </w:pPr>
            <w:r w:rsidRPr="00142215">
              <w:rPr>
                <w:rFonts w:ascii="標楷體" w:eastAsia="標楷體" w:hAnsi="標楷體"/>
                <w:sz w:val="22"/>
                <w:szCs w:val="22"/>
              </w:rPr>
              <w:t>部分落實</w:t>
            </w:r>
          </w:p>
        </w:tc>
        <w:tc>
          <w:tcPr>
            <w:tcW w:w="992" w:type="dxa"/>
          </w:tcPr>
          <w:p w:rsidR="0019499F" w:rsidRPr="00142215" w:rsidRDefault="0019499F" w:rsidP="00F40D13">
            <w:pPr>
              <w:jc w:val="center"/>
              <w:rPr>
                <w:rFonts w:ascii="標楷體" w:eastAsia="標楷體" w:hAnsi="標楷體"/>
                <w:sz w:val="22"/>
                <w:szCs w:val="22"/>
              </w:rPr>
            </w:pPr>
            <w:r w:rsidRPr="00142215">
              <w:rPr>
                <w:rFonts w:ascii="標楷體" w:eastAsia="標楷體" w:hAnsi="標楷體"/>
                <w:sz w:val="22"/>
                <w:szCs w:val="22"/>
              </w:rPr>
              <w:t>未落實</w:t>
            </w:r>
          </w:p>
        </w:tc>
        <w:tc>
          <w:tcPr>
            <w:tcW w:w="993" w:type="dxa"/>
          </w:tcPr>
          <w:p w:rsidR="0019499F" w:rsidRPr="00142215" w:rsidRDefault="0019499F" w:rsidP="00F40D13">
            <w:pPr>
              <w:jc w:val="center"/>
              <w:rPr>
                <w:rFonts w:ascii="標楷體" w:eastAsia="標楷體" w:hAnsi="標楷體"/>
                <w:sz w:val="22"/>
                <w:szCs w:val="22"/>
              </w:rPr>
            </w:pPr>
            <w:r w:rsidRPr="00142215">
              <w:rPr>
                <w:rFonts w:ascii="標楷體" w:eastAsia="標楷體" w:hAnsi="標楷體"/>
                <w:sz w:val="22"/>
                <w:szCs w:val="22"/>
              </w:rPr>
              <w:t>未發生</w:t>
            </w:r>
          </w:p>
        </w:tc>
        <w:tc>
          <w:tcPr>
            <w:tcW w:w="992" w:type="dxa"/>
          </w:tcPr>
          <w:p w:rsidR="0019499F" w:rsidRPr="00142215" w:rsidRDefault="0019499F" w:rsidP="00F40D13">
            <w:pPr>
              <w:jc w:val="center"/>
              <w:rPr>
                <w:rFonts w:ascii="標楷體" w:eastAsia="標楷體" w:hAnsi="標楷體"/>
                <w:sz w:val="22"/>
                <w:szCs w:val="22"/>
              </w:rPr>
            </w:pPr>
            <w:r w:rsidRPr="00142215">
              <w:rPr>
                <w:rFonts w:ascii="標楷體" w:eastAsia="標楷體" w:hAnsi="標楷體"/>
                <w:sz w:val="22"/>
                <w:szCs w:val="22"/>
              </w:rPr>
              <w:t>不適用</w:t>
            </w:r>
          </w:p>
        </w:tc>
        <w:tc>
          <w:tcPr>
            <w:tcW w:w="1276" w:type="dxa"/>
            <w:vMerge/>
          </w:tcPr>
          <w:p w:rsidR="0019499F" w:rsidRPr="005B5C57" w:rsidRDefault="0019499F">
            <w:pPr>
              <w:pStyle w:val="Web"/>
              <w:spacing w:before="0" w:beforeAutospacing="0" w:after="0" w:afterAutospacing="0" w:line="440" w:lineRule="exact"/>
              <w:rPr>
                <w:rFonts w:ascii="標楷體" w:eastAsia="標楷體" w:hAnsi="標楷體" w:cs="Times New Roman"/>
                <w:kern w:val="2"/>
              </w:rPr>
            </w:pPr>
          </w:p>
        </w:tc>
      </w:tr>
      <w:tr w:rsidR="0019499F" w:rsidTr="0019499F">
        <w:tc>
          <w:tcPr>
            <w:tcW w:w="3746" w:type="dxa"/>
            <w:tcBorders>
              <w:top w:val="nil"/>
              <w:bottom w:val="nil"/>
            </w:tcBorders>
          </w:tcPr>
          <w:p w:rsidR="0019499F" w:rsidRPr="005B5C57" w:rsidRDefault="0019499F" w:rsidP="00A448A4">
            <w:pPr>
              <w:pStyle w:val="Web"/>
              <w:spacing w:before="0" w:beforeAutospacing="0" w:after="0" w:afterAutospacing="0" w:line="300" w:lineRule="exact"/>
              <w:ind w:left="432" w:hangingChars="180" w:hanging="432"/>
              <w:rPr>
                <w:rFonts w:ascii="標楷體" w:eastAsia="標楷體" w:hAnsi="標楷體" w:cs="Times New Roman"/>
                <w:kern w:val="2"/>
              </w:rPr>
            </w:pPr>
            <w:r>
              <w:rPr>
                <w:rFonts w:ascii="標楷體" w:eastAsia="標楷體" w:hAnsi="標楷體" w:cs="標楷體" w:hint="eastAsia"/>
                <w:kern w:val="2"/>
              </w:rPr>
              <w:t>一、作業流程有效性</w:t>
            </w:r>
          </w:p>
        </w:tc>
        <w:tc>
          <w:tcPr>
            <w:tcW w:w="720" w:type="dxa"/>
            <w:tcBorders>
              <w:top w:val="nil"/>
              <w:bottom w:val="nil"/>
            </w:tcBorders>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top w:val="nil"/>
              <w:bottom w:val="nil"/>
            </w:tcBorders>
          </w:tcPr>
          <w:p w:rsidR="0019499F" w:rsidRPr="005B5C57" w:rsidRDefault="0019499F" w:rsidP="00A448A4">
            <w:pPr>
              <w:pStyle w:val="Web"/>
              <w:spacing w:before="0" w:beforeAutospacing="0" w:after="0" w:afterAutospacing="0" w:line="300" w:lineRule="exact"/>
              <w:ind w:left="432" w:hangingChars="180" w:hanging="432"/>
              <w:rPr>
                <w:rFonts w:ascii="標楷體" w:eastAsia="標楷體" w:hAnsi="標楷體" w:cs="Times New Roman"/>
                <w:kern w:val="2"/>
              </w:rPr>
            </w:pPr>
            <w:r>
              <w:rPr>
                <w:rFonts w:ascii="標楷體" w:eastAsia="標楷體" w:hAnsi="標楷體" w:cs="標楷體"/>
                <w:kern w:val="2"/>
              </w:rPr>
              <w:t>(</w:t>
            </w:r>
            <w:proofErr w:type="gramStart"/>
            <w:r>
              <w:rPr>
                <w:rFonts w:ascii="標楷體" w:eastAsia="標楷體" w:hAnsi="標楷體" w:cs="標楷體" w:hint="eastAsia"/>
                <w:kern w:val="2"/>
              </w:rPr>
              <w:t>一</w:t>
            </w:r>
            <w:proofErr w:type="gramEnd"/>
            <w:r>
              <w:rPr>
                <w:rFonts w:ascii="標楷體" w:eastAsia="標楷體" w:hAnsi="標楷體" w:cs="標楷體"/>
                <w:kern w:val="2"/>
              </w:rPr>
              <w:t>)</w:t>
            </w:r>
            <w:r>
              <w:rPr>
                <w:rFonts w:ascii="標楷體" w:eastAsia="標楷體" w:hAnsi="標楷體" w:cs="標楷體" w:hint="eastAsia"/>
                <w:kern w:val="2"/>
              </w:rPr>
              <w:t>作業程序說明表及作業流程圖之製作是否與規定相符。</w:t>
            </w:r>
          </w:p>
          <w:p w:rsidR="0019499F" w:rsidRPr="005B5C57" w:rsidRDefault="0019499F" w:rsidP="00A448A4">
            <w:pPr>
              <w:pStyle w:val="Web"/>
              <w:spacing w:before="0" w:beforeAutospacing="0" w:after="0" w:afterAutospacing="0" w:line="300" w:lineRule="exact"/>
              <w:ind w:left="432" w:hangingChars="180" w:hanging="432"/>
              <w:rPr>
                <w:rFonts w:ascii="標楷體" w:eastAsia="標楷體" w:hAnsi="標楷體" w:cs="Times New Roman"/>
                <w:kern w:val="2"/>
              </w:rPr>
            </w:pPr>
            <w:r>
              <w:rPr>
                <w:rFonts w:ascii="標楷體" w:eastAsia="標楷體" w:hAnsi="標楷體" w:cs="標楷體"/>
                <w:kern w:val="2"/>
              </w:rPr>
              <w:t>(</w:t>
            </w:r>
            <w:r>
              <w:rPr>
                <w:rFonts w:ascii="標楷體" w:eastAsia="標楷體" w:hAnsi="標楷體" w:cs="標楷體" w:hint="eastAsia"/>
                <w:kern w:val="2"/>
              </w:rPr>
              <w:t>二</w:t>
            </w:r>
            <w:r>
              <w:rPr>
                <w:rFonts w:ascii="標楷體" w:eastAsia="標楷體" w:hAnsi="標楷體" w:cs="標楷體"/>
                <w:kern w:val="2"/>
              </w:rPr>
              <w:t>)</w:t>
            </w:r>
            <w:r>
              <w:rPr>
                <w:rFonts w:ascii="標楷體" w:eastAsia="標楷體" w:hAnsi="標楷體" w:cs="標楷體" w:hint="eastAsia"/>
                <w:kern w:val="2"/>
              </w:rPr>
              <w:t>內部控制制度是否有效設計及執行。</w:t>
            </w:r>
          </w:p>
        </w:tc>
        <w:tc>
          <w:tcPr>
            <w:tcW w:w="720" w:type="dxa"/>
            <w:tcBorders>
              <w:top w:val="nil"/>
              <w:bottom w:val="nil"/>
            </w:tcBorders>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bottom w:val="nil"/>
            </w:tcBorders>
          </w:tcPr>
          <w:p w:rsidR="0019499F" w:rsidRPr="005B5C57" w:rsidRDefault="0019499F" w:rsidP="00A448A4">
            <w:pPr>
              <w:pStyle w:val="Web"/>
              <w:spacing w:before="0" w:beforeAutospacing="0" w:after="0" w:afterAutospacing="0" w:line="300" w:lineRule="exact"/>
              <w:ind w:left="480" w:hangingChars="200" w:hanging="480"/>
              <w:rPr>
                <w:rFonts w:ascii="標楷體" w:eastAsia="標楷體" w:hAnsi="標楷體" w:cs="Times New Roman"/>
                <w:kern w:val="2"/>
              </w:rPr>
            </w:pPr>
            <w:r>
              <w:rPr>
                <w:rFonts w:ascii="標楷體" w:eastAsia="標楷體" w:hAnsi="標楷體" w:cs="標楷體" w:hint="eastAsia"/>
                <w:kern w:val="2"/>
              </w:rPr>
              <w:t>二、公務員接奉派令後，是否於</w:t>
            </w:r>
            <w:r>
              <w:rPr>
                <w:rFonts w:ascii="標楷體" w:eastAsia="標楷體" w:hAnsi="標楷體" w:cs="標楷體"/>
                <w:kern w:val="2"/>
              </w:rPr>
              <w:t>1</w:t>
            </w:r>
            <w:r>
              <w:rPr>
                <w:rFonts w:ascii="標楷體" w:eastAsia="標楷體" w:hAnsi="標楷體" w:cs="標楷體" w:hint="eastAsia"/>
                <w:kern w:val="2"/>
              </w:rPr>
              <w:t>個月內到職，如未於一個月內到職是否經主管長官同意延長並以一個月為限。</w:t>
            </w:r>
          </w:p>
        </w:tc>
        <w:tc>
          <w:tcPr>
            <w:tcW w:w="720" w:type="dxa"/>
            <w:tcBorders>
              <w:bottom w:val="nil"/>
            </w:tcBorders>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bottom w:val="nil"/>
            </w:tcBorders>
          </w:tcPr>
          <w:p w:rsidR="0019499F" w:rsidRPr="005B5C57" w:rsidRDefault="0019499F" w:rsidP="00A448A4">
            <w:pPr>
              <w:pStyle w:val="Web"/>
              <w:spacing w:before="0" w:beforeAutospacing="0" w:after="0" w:afterAutospacing="0" w:line="300" w:lineRule="exact"/>
              <w:ind w:left="480" w:hangingChars="200" w:hanging="480"/>
              <w:rPr>
                <w:rFonts w:ascii="標楷體" w:eastAsia="標楷體" w:hAnsi="標楷體" w:cs="Times New Roman"/>
                <w:kern w:val="2"/>
              </w:rPr>
            </w:pPr>
            <w:r>
              <w:rPr>
                <w:rFonts w:ascii="標楷體" w:eastAsia="標楷體" w:hAnsi="標楷體" w:cs="標楷體" w:hint="eastAsia"/>
                <w:kern w:val="2"/>
              </w:rPr>
              <w:t>三、對於擬任人員之送審</w:t>
            </w:r>
          </w:p>
        </w:tc>
        <w:tc>
          <w:tcPr>
            <w:tcW w:w="720" w:type="dxa"/>
            <w:tcBorders>
              <w:bottom w:val="nil"/>
            </w:tcBorders>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Borders>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top w:val="nil"/>
              <w:bottom w:val="nil"/>
            </w:tcBorders>
          </w:tcPr>
          <w:p w:rsidR="0019499F" w:rsidRPr="005B5C57" w:rsidRDefault="0019499F" w:rsidP="00A448A4">
            <w:pPr>
              <w:pStyle w:val="Web"/>
              <w:spacing w:before="0" w:beforeAutospacing="0" w:after="0" w:afterAutospacing="0" w:line="300" w:lineRule="exact"/>
              <w:ind w:leftChars="-8" w:left="430" w:hangingChars="187" w:hanging="449"/>
              <w:rPr>
                <w:rFonts w:ascii="標楷體" w:eastAsia="標楷體" w:hAnsi="標楷體" w:cs="Times New Roman"/>
              </w:rPr>
            </w:pPr>
            <w:r>
              <w:rPr>
                <w:rFonts w:ascii="標楷體" w:eastAsia="標楷體" w:hAnsi="標楷體" w:cs="標楷體"/>
              </w:rPr>
              <w:t>(</w:t>
            </w:r>
            <w:proofErr w:type="gramStart"/>
            <w:r>
              <w:rPr>
                <w:rFonts w:ascii="標楷體" w:eastAsia="標楷體" w:hAnsi="標楷體" w:cs="標楷體" w:hint="eastAsia"/>
              </w:rPr>
              <w:t>一</w:t>
            </w:r>
            <w:proofErr w:type="gramEnd"/>
            <w:r>
              <w:rPr>
                <w:rFonts w:ascii="標楷體" w:eastAsia="標楷體" w:hAnsi="標楷體" w:cs="標楷體"/>
              </w:rPr>
              <w:t>)</w:t>
            </w:r>
            <w:r>
              <w:rPr>
                <w:rFonts w:ascii="標楷體" w:eastAsia="標楷體" w:hAnsi="標楷體" w:cs="標楷體" w:hint="eastAsia"/>
                <w:kern w:val="2"/>
              </w:rPr>
              <w:t>是否負責</w:t>
            </w:r>
            <w:proofErr w:type="gramStart"/>
            <w:r>
              <w:rPr>
                <w:rFonts w:ascii="標楷體" w:eastAsia="標楷體" w:hAnsi="標楷體" w:cs="標楷體" w:hint="eastAsia"/>
                <w:kern w:val="2"/>
              </w:rPr>
              <w:t>查催於</w:t>
            </w:r>
            <w:proofErr w:type="gramEnd"/>
            <w:r>
              <w:rPr>
                <w:rFonts w:ascii="標楷體" w:eastAsia="標楷體" w:hAnsi="標楷體" w:cs="標楷體" w:hint="eastAsia"/>
                <w:kern w:val="2"/>
              </w:rPr>
              <w:t>三個月期限內送審。</w:t>
            </w:r>
          </w:p>
        </w:tc>
        <w:tc>
          <w:tcPr>
            <w:tcW w:w="720" w:type="dxa"/>
            <w:tcBorders>
              <w:top w:val="nil"/>
              <w:bottom w:val="nil"/>
            </w:tcBorders>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Borders>
              <w:top w:val="nil"/>
              <w:bottom w:val="nil"/>
            </w:tcBorders>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top w:val="nil"/>
              <w:bottom w:val="nil"/>
            </w:tcBorders>
          </w:tcPr>
          <w:p w:rsidR="0019499F" w:rsidRPr="005B5C57" w:rsidRDefault="0019499F" w:rsidP="00A448A4">
            <w:pPr>
              <w:pStyle w:val="Web"/>
              <w:spacing w:before="0" w:beforeAutospacing="0" w:after="0" w:afterAutospacing="0" w:line="300" w:lineRule="exact"/>
              <w:ind w:leftChars="-8" w:left="430" w:hangingChars="187" w:hanging="449"/>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kern w:val="2"/>
              </w:rPr>
              <w:t>調任低一官等或</w:t>
            </w:r>
            <w:proofErr w:type="gramStart"/>
            <w:r>
              <w:rPr>
                <w:rFonts w:ascii="標楷體" w:eastAsia="標楷體" w:hAnsi="標楷體" w:cs="標楷體" w:hint="eastAsia"/>
                <w:kern w:val="2"/>
              </w:rPr>
              <w:t>同官等內低</w:t>
            </w:r>
            <w:proofErr w:type="gramEnd"/>
            <w:r>
              <w:rPr>
                <w:rFonts w:ascii="標楷體" w:eastAsia="標楷體" w:hAnsi="標楷體" w:cs="標楷體" w:hint="eastAsia"/>
                <w:kern w:val="2"/>
              </w:rPr>
              <w:t>二職等以上之職務，是否檢附當事人自願調任同意書。</w:t>
            </w:r>
          </w:p>
        </w:tc>
        <w:tc>
          <w:tcPr>
            <w:tcW w:w="720" w:type="dxa"/>
            <w:tcBorders>
              <w:top w:val="nil"/>
              <w:bottom w:val="nil"/>
            </w:tcBorders>
          </w:tcPr>
          <w:p w:rsidR="0019499F" w:rsidRPr="005B5C57" w:rsidRDefault="0019499F">
            <w:pPr>
              <w:pStyle w:val="Web"/>
              <w:spacing w:before="0" w:beforeAutospacing="0" w:after="0" w:afterAutospacing="0" w:line="280" w:lineRule="exact"/>
              <w:jc w:val="center"/>
              <w:rPr>
                <w:rFonts w:ascii="標楷體" w:eastAsia="標楷體" w:hAnsi="標楷體" w:cs="Times New Roman"/>
                <w:kern w:val="2"/>
              </w:rPr>
            </w:pPr>
          </w:p>
        </w:tc>
        <w:tc>
          <w:tcPr>
            <w:tcW w:w="779" w:type="dxa"/>
            <w:tcBorders>
              <w:top w:val="nil"/>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3" w:type="dxa"/>
            <w:tcBorders>
              <w:top w:val="nil"/>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top w:val="nil"/>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1276" w:type="dxa"/>
            <w:tcBorders>
              <w:top w:val="nil"/>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r>
      <w:tr w:rsidR="0019499F" w:rsidTr="0019499F">
        <w:tc>
          <w:tcPr>
            <w:tcW w:w="3746" w:type="dxa"/>
            <w:tcBorders>
              <w:top w:val="nil"/>
            </w:tcBorders>
          </w:tcPr>
          <w:p w:rsidR="0019499F" w:rsidRPr="005B5C57" w:rsidRDefault="0019499F" w:rsidP="00A448A4">
            <w:pPr>
              <w:pStyle w:val="Web"/>
              <w:spacing w:before="0" w:beforeAutospacing="0" w:after="0" w:afterAutospacing="0" w:line="300" w:lineRule="exact"/>
              <w:ind w:leftChars="-8" w:left="430" w:hangingChars="187" w:hanging="449"/>
              <w:rPr>
                <w:rFonts w:ascii="標楷體" w:eastAsia="標楷體" w:hAnsi="標楷體" w:cs="Times New Roman"/>
              </w:rPr>
            </w:pPr>
            <w:r>
              <w:rPr>
                <w:rFonts w:ascii="標楷體" w:eastAsia="標楷體" w:hAnsi="標楷體" w:cs="標楷體"/>
              </w:rPr>
              <w:t>(</w:t>
            </w:r>
            <w:r>
              <w:rPr>
                <w:rFonts w:ascii="標楷體" w:eastAsia="標楷體" w:hAnsi="標楷體" w:cs="標楷體" w:hint="eastAsia"/>
              </w:rPr>
              <w:t>三</w:t>
            </w:r>
            <w:r>
              <w:rPr>
                <w:rFonts w:ascii="標楷體" w:eastAsia="標楷體" w:hAnsi="標楷體" w:cs="標楷體"/>
              </w:rPr>
              <w:t>)</w:t>
            </w:r>
            <w:r>
              <w:rPr>
                <w:rFonts w:ascii="標楷體" w:eastAsia="標楷體" w:hAnsi="標楷體" w:cs="標楷體" w:hint="eastAsia"/>
              </w:rPr>
              <w:t>是否依「公務人員任用或俸給案審查須檢附相關證件一覽表」檢附相關證件，並填寫「公務人員任用或俸給案審查須檢附相關證件確認表」一式</w:t>
            </w:r>
            <w:r>
              <w:rPr>
                <w:rFonts w:ascii="標楷體" w:eastAsia="標楷體" w:hAnsi="標楷體" w:cs="標楷體"/>
              </w:rPr>
              <w:t>2</w:t>
            </w:r>
            <w:r>
              <w:rPr>
                <w:rFonts w:ascii="標楷體" w:eastAsia="標楷體" w:hAnsi="標楷體" w:cs="標楷體" w:hint="eastAsia"/>
              </w:rPr>
              <w:t>份，並就案件類別</w:t>
            </w:r>
            <w:proofErr w:type="gramStart"/>
            <w:r>
              <w:rPr>
                <w:rFonts w:ascii="標楷體" w:eastAsia="標楷體" w:hAnsi="標楷體" w:cs="標楷體" w:hint="eastAsia"/>
              </w:rPr>
              <w:t>及所檢附</w:t>
            </w:r>
            <w:proofErr w:type="gramEnd"/>
            <w:r>
              <w:rPr>
                <w:rFonts w:ascii="標楷體" w:eastAsia="標楷體" w:hAnsi="標楷體" w:cs="標楷體" w:hint="eastAsia"/>
              </w:rPr>
              <w:t>之證件於確認表內勾選，由本人填寫國民身分證統一編號簽名或蓋私章，並經人事主管核章確認。</w:t>
            </w:r>
          </w:p>
        </w:tc>
        <w:tc>
          <w:tcPr>
            <w:tcW w:w="720" w:type="dxa"/>
            <w:tcBorders>
              <w:top w:val="nil"/>
            </w:tcBorders>
          </w:tcPr>
          <w:p w:rsidR="0019499F" w:rsidRPr="005B5C57" w:rsidRDefault="0019499F">
            <w:pPr>
              <w:pStyle w:val="Web"/>
              <w:spacing w:before="0" w:beforeAutospacing="0" w:after="0" w:afterAutospacing="0" w:line="280" w:lineRule="exact"/>
              <w:jc w:val="center"/>
              <w:rPr>
                <w:rFonts w:ascii="標楷體" w:eastAsia="標楷體" w:hAnsi="標楷體" w:cs="Times New Roman"/>
                <w:kern w:val="2"/>
              </w:rPr>
            </w:pPr>
          </w:p>
        </w:tc>
        <w:tc>
          <w:tcPr>
            <w:tcW w:w="779" w:type="dxa"/>
            <w:tcBorders>
              <w:top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top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3" w:type="dxa"/>
            <w:tcBorders>
              <w:top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top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1276" w:type="dxa"/>
            <w:tcBorders>
              <w:top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r>
      <w:tr w:rsidR="0019499F" w:rsidTr="0019499F">
        <w:tc>
          <w:tcPr>
            <w:tcW w:w="3746" w:type="dxa"/>
          </w:tcPr>
          <w:p w:rsidR="0019499F" w:rsidRPr="005B5C57" w:rsidRDefault="0019499F" w:rsidP="00A448A4">
            <w:pPr>
              <w:pStyle w:val="Web"/>
              <w:spacing w:before="0" w:beforeAutospacing="0" w:after="0" w:afterAutospacing="0" w:line="300" w:lineRule="exact"/>
              <w:ind w:left="480" w:hangingChars="200" w:hanging="480"/>
              <w:rPr>
                <w:rFonts w:ascii="標楷體" w:eastAsia="標楷體" w:hAnsi="標楷體" w:cs="Times New Roman"/>
                <w:kern w:val="2"/>
              </w:rPr>
            </w:pPr>
            <w:r>
              <w:rPr>
                <w:rFonts w:ascii="標楷體" w:eastAsia="標楷體" w:hAnsi="標楷體" w:cs="標楷體" w:hint="eastAsia"/>
                <w:kern w:val="2"/>
              </w:rPr>
              <w:t>四、</w:t>
            </w:r>
            <w:r>
              <w:rPr>
                <w:rFonts w:ascii="Times New Roman" w:eastAsia="標楷體" w:hAnsi="Times New Roman" w:cs="標楷體" w:hint="eastAsia"/>
              </w:rPr>
              <w:t>試用人員</w:t>
            </w:r>
            <w:r>
              <w:rPr>
                <w:rFonts w:ascii="標楷體" w:eastAsia="標楷體" w:hAnsi="標楷體" w:cs="標楷體" w:hint="eastAsia"/>
                <w:kern w:val="2"/>
              </w:rPr>
              <w:t>是否</w:t>
            </w:r>
            <w:r>
              <w:rPr>
                <w:rFonts w:ascii="Times New Roman" w:eastAsia="標楷體" w:hAnsi="Times New Roman" w:cs="標楷體" w:hint="eastAsia"/>
              </w:rPr>
              <w:t>充任各級主管職務。</w:t>
            </w:r>
          </w:p>
        </w:tc>
        <w:tc>
          <w:tcPr>
            <w:tcW w:w="720" w:type="dxa"/>
          </w:tcPr>
          <w:p w:rsidR="0019499F" w:rsidRPr="005B5C57" w:rsidRDefault="0019499F">
            <w:pPr>
              <w:pStyle w:val="Web"/>
              <w:spacing w:before="0" w:beforeAutospacing="0" w:after="0" w:afterAutospacing="0" w:line="320" w:lineRule="exact"/>
              <w:jc w:val="center"/>
              <w:rPr>
                <w:rFonts w:ascii="標楷體" w:eastAsia="標楷體" w:hAnsi="標楷體" w:cs="Times New Roman"/>
                <w:kern w:val="2"/>
              </w:rPr>
            </w:pPr>
          </w:p>
        </w:tc>
        <w:tc>
          <w:tcPr>
            <w:tcW w:w="779" w:type="dxa"/>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3" w:type="dxa"/>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992" w:type="dxa"/>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c>
          <w:tcPr>
            <w:tcW w:w="1276" w:type="dxa"/>
          </w:tcPr>
          <w:p w:rsidR="0019499F" w:rsidRPr="005B5C57" w:rsidRDefault="0019499F">
            <w:pPr>
              <w:pStyle w:val="Web"/>
              <w:spacing w:before="0" w:beforeAutospacing="0" w:after="0" w:afterAutospacing="0" w:line="320" w:lineRule="exact"/>
              <w:rPr>
                <w:rFonts w:ascii="標楷體" w:eastAsia="標楷體" w:hAnsi="標楷體" w:cs="Times New Roman"/>
                <w:kern w:val="2"/>
              </w:rPr>
            </w:pPr>
          </w:p>
        </w:tc>
      </w:tr>
      <w:tr w:rsidR="0019499F" w:rsidTr="0019499F">
        <w:tc>
          <w:tcPr>
            <w:tcW w:w="3746" w:type="dxa"/>
            <w:tcBorders>
              <w:bottom w:val="nil"/>
            </w:tcBorders>
          </w:tcPr>
          <w:p w:rsidR="0019499F" w:rsidRPr="005B5C57" w:rsidRDefault="0019499F" w:rsidP="00A448A4">
            <w:pPr>
              <w:pStyle w:val="Web"/>
              <w:spacing w:before="0" w:beforeAutospacing="0" w:after="0" w:afterAutospacing="0" w:line="300" w:lineRule="exact"/>
              <w:ind w:leftChars="-8" w:left="430" w:hangingChars="187" w:hanging="449"/>
              <w:rPr>
                <w:rFonts w:ascii="標楷體" w:eastAsia="標楷體" w:hAnsi="標楷體" w:cs="Times New Roman"/>
              </w:rPr>
            </w:pPr>
            <w:r>
              <w:rPr>
                <w:rFonts w:ascii="標楷體" w:eastAsia="標楷體" w:hAnsi="標楷體" w:cs="標楷體" w:hint="eastAsia"/>
              </w:rPr>
              <w:t>五、</w:t>
            </w:r>
            <w:r>
              <w:rPr>
                <w:rFonts w:ascii="Times New Roman" w:eastAsia="標楷體" w:hAnsi="Times New Roman" w:cs="標楷體" w:hint="eastAsia"/>
              </w:rPr>
              <w:t>試用人員試用期滿時，試用人員成績考核表</w:t>
            </w:r>
            <w:r>
              <w:rPr>
                <w:rFonts w:ascii="標楷體" w:eastAsia="標楷體" w:hAnsi="標楷體" w:cs="標楷體" w:hint="eastAsia"/>
                <w:kern w:val="2"/>
              </w:rPr>
              <w:t>是否先行由業務單位主管及縣長核定。</w:t>
            </w:r>
          </w:p>
        </w:tc>
        <w:tc>
          <w:tcPr>
            <w:tcW w:w="720" w:type="dxa"/>
            <w:tcBorders>
              <w:bottom w:val="nil"/>
            </w:tcBorders>
          </w:tcPr>
          <w:p w:rsidR="0019499F" w:rsidRPr="005B5C57" w:rsidRDefault="0019499F">
            <w:pPr>
              <w:pStyle w:val="Web"/>
              <w:spacing w:before="0" w:beforeAutospacing="0" w:after="0" w:afterAutospacing="0" w:line="280" w:lineRule="exact"/>
              <w:jc w:val="center"/>
              <w:rPr>
                <w:rFonts w:ascii="標楷體" w:eastAsia="標楷體" w:hAnsi="標楷體" w:cs="Times New Roman"/>
                <w:kern w:val="2"/>
              </w:rPr>
            </w:pPr>
          </w:p>
        </w:tc>
        <w:tc>
          <w:tcPr>
            <w:tcW w:w="779"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3"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1276"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r>
      <w:tr w:rsidR="0019499F" w:rsidTr="0019499F">
        <w:trPr>
          <w:trHeight w:val="714"/>
        </w:trPr>
        <w:tc>
          <w:tcPr>
            <w:tcW w:w="3746" w:type="dxa"/>
            <w:tcBorders>
              <w:bottom w:val="nil"/>
            </w:tcBorders>
          </w:tcPr>
          <w:p w:rsidR="0019499F" w:rsidRPr="005B5C57" w:rsidRDefault="0019499F" w:rsidP="00202F0B">
            <w:pPr>
              <w:pStyle w:val="Web"/>
              <w:spacing w:before="0" w:beforeAutospacing="0" w:after="0" w:afterAutospacing="0" w:line="300" w:lineRule="exact"/>
              <w:ind w:leftChars="-8" w:left="430" w:hangingChars="187" w:hanging="449"/>
              <w:rPr>
                <w:rFonts w:ascii="標楷體" w:eastAsia="標楷體" w:hAnsi="標楷體" w:cs="Times New Roman"/>
              </w:rPr>
            </w:pPr>
            <w:r>
              <w:rPr>
                <w:rFonts w:ascii="標楷體" w:eastAsia="標楷體" w:hAnsi="標楷體" w:cs="標楷體" w:hint="eastAsia"/>
              </w:rPr>
              <w:t>六、試用</w:t>
            </w:r>
            <w:proofErr w:type="gramStart"/>
            <w:r>
              <w:rPr>
                <w:rFonts w:ascii="標楷體" w:eastAsia="標楷體" w:hAnsi="標楷體" w:cs="標楷體" w:hint="eastAsia"/>
              </w:rPr>
              <w:t>期滿改實案</w:t>
            </w:r>
            <w:proofErr w:type="gramEnd"/>
            <w:r>
              <w:rPr>
                <w:rFonts w:ascii="Times New Roman" w:eastAsia="標楷體" w:hAnsi="Times New Roman" w:cs="標楷體" w:hint="eastAsia"/>
              </w:rPr>
              <w:t>表內試用期滿日期是否填寫正確。</w:t>
            </w:r>
          </w:p>
        </w:tc>
        <w:tc>
          <w:tcPr>
            <w:tcW w:w="720" w:type="dxa"/>
            <w:tcBorders>
              <w:bottom w:val="nil"/>
            </w:tcBorders>
          </w:tcPr>
          <w:p w:rsidR="0019499F" w:rsidRPr="005B5C57" w:rsidRDefault="0019499F">
            <w:pPr>
              <w:pStyle w:val="Web"/>
              <w:spacing w:before="0" w:beforeAutospacing="0" w:after="0" w:afterAutospacing="0" w:line="280" w:lineRule="exact"/>
              <w:jc w:val="center"/>
              <w:rPr>
                <w:rFonts w:ascii="標楷體" w:eastAsia="標楷體" w:hAnsi="標楷體" w:cs="Times New Roman"/>
                <w:kern w:val="2"/>
              </w:rPr>
            </w:pPr>
          </w:p>
        </w:tc>
        <w:tc>
          <w:tcPr>
            <w:tcW w:w="779"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3"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992"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c>
          <w:tcPr>
            <w:tcW w:w="1276" w:type="dxa"/>
            <w:tcBorders>
              <w:bottom w:val="nil"/>
            </w:tcBorders>
          </w:tcPr>
          <w:p w:rsidR="0019499F" w:rsidRPr="005B5C57" w:rsidRDefault="0019499F">
            <w:pPr>
              <w:pStyle w:val="Web"/>
              <w:spacing w:before="0" w:beforeAutospacing="0" w:after="0" w:afterAutospacing="0" w:line="280" w:lineRule="exact"/>
              <w:rPr>
                <w:rFonts w:ascii="標楷體" w:eastAsia="標楷體" w:hAnsi="標楷體" w:cs="Times New Roman"/>
                <w:kern w:val="2"/>
              </w:rPr>
            </w:pPr>
          </w:p>
        </w:tc>
      </w:tr>
      <w:tr w:rsidR="00B87F6B" w:rsidTr="0019499F">
        <w:trPr>
          <w:trHeight w:val="855"/>
        </w:trPr>
        <w:tc>
          <w:tcPr>
            <w:tcW w:w="9498" w:type="dxa"/>
            <w:gridSpan w:val="7"/>
          </w:tcPr>
          <w:p w:rsidR="00B87F6B" w:rsidRPr="005B5C57" w:rsidRDefault="00B87F6B" w:rsidP="00A448A4">
            <w:pPr>
              <w:pStyle w:val="Web"/>
              <w:spacing w:line="280" w:lineRule="exact"/>
              <w:ind w:left="252" w:firstLineChars="75" w:firstLine="180"/>
              <w:rPr>
                <w:rFonts w:ascii="標楷體" w:eastAsia="標楷體" w:hAnsi="標楷體" w:cs="Times New Roman"/>
                <w:kern w:val="2"/>
              </w:rPr>
            </w:pPr>
          </w:p>
          <w:p w:rsidR="00B87F6B" w:rsidRPr="005B5C57" w:rsidRDefault="0097045A" w:rsidP="00A448A4">
            <w:pPr>
              <w:pStyle w:val="Web"/>
              <w:spacing w:line="280" w:lineRule="exact"/>
              <w:ind w:left="252" w:firstLineChars="75" w:firstLine="180"/>
              <w:rPr>
                <w:rFonts w:ascii="標楷體" w:eastAsia="標楷體" w:hAnsi="標楷體" w:cs="Times New Roman"/>
                <w:kern w:val="2"/>
              </w:rPr>
            </w:pPr>
            <w:r>
              <w:rPr>
                <w:noProof/>
              </w:rPr>
              <w:pict>
                <v:shape id="_x0000_s1086" type="#_x0000_t202" style="position:absolute;left:0;text-align:left;margin-left:209.8pt;margin-top:38.3pt;width:61.15pt;height:27pt;z-index:59;mso-position-horizontal-relative:text;mso-position-vertical-relative:text" filled="f" stroked="f">
                  <v:textbox style="mso-next-textbox:#_x0000_s1086">
                    <w:txbxContent>
                      <w:p w:rsidR="00B87F6B" w:rsidRDefault="00B87F6B">
                        <w:pPr>
                          <w:jc w:val="center"/>
                          <w:rPr>
                            <w:rFonts w:ascii="標楷體" w:eastAsia="標楷體" w:hAnsi="標楷體" w:cs="標楷體"/>
                          </w:rPr>
                        </w:pPr>
                        <w:r>
                          <w:rPr>
                            <w:rFonts w:ascii="標楷體" w:eastAsia="標楷體" w:hAnsi="標楷體" w:cs="標楷體"/>
                          </w:rPr>
                          <w:t>EA30-6</w:t>
                        </w:r>
                      </w:p>
                    </w:txbxContent>
                  </v:textbox>
                </v:shape>
              </w:pict>
            </w:r>
            <w:r w:rsidR="00B87F6B">
              <w:rPr>
                <w:rFonts w:ascii="標楷體" w:eastAsia="標楷體" w:hAnsi="標楷體" w:cs="標楷體" w:hint="eastAsia"/>
                <w:kern w:val="2"/>
              </w:rPr>
              <w:t>填表人：</w:t>
            </w:r>
            <w:r w:rsidR="00B87F6B">
              <w:rPr>
                <w:rFonts w:ascii="標楷體" w:eastAsia="標楷體" w:hAnsi="標楷體" w:cs="標楷體"/>
                <w:kern w:val="2"/>
                <w:u w:val="single"/>
              </w:rPr>
              <w:t xml:space="preserve">          </w:t>
            </w:r>
            <w:r w:rsidR="00B87F6B">
              <w:rPr>
                <w:rFonts w:ascii="標楷體" w:eastAsia="標楷體" w:hAnsi="標楷體" w:cs="標楷體"/>
                <w:kern w:val="2"/>
              </w:rPr>
              <w:t xml:space="preserve">    </w:t>
            </w:r>
            <w:r w:rsidR="00B87F6B">
              <w:rPr>
                <w:rFonts w:ascii="標楷體" w:eastAsia="標楷體" w:hAnsi="標楷體" w:cs="標楷體" w:hint="eastAsia"/>
                <w:kern w:val="2"/>
              </w:rPr>
              <w:t>複核：</w:t>
            </w:r>
            <w:r w:rsidR="00B87F6B">
              <w:rPr>
                <w:rFonts w:ascii="標楷體" w:eastAsia="標楷體" w:hAnsi="標楷體" w:cs="標楷體"/>
                <w:kern w:val="2"/>
                <w:u w:val="single"/>
              </w:rPr>
              <w:t xml:space="preserve">           </w:t>
            </w:r>
            <w:r w:rsidR="00B87F6B">
              <w:rPr>
                <w:rFonts w:ascii="標楷體" w:eastAsia="標楷體" w:hAnsi="標楷體" w:cs="標楷體"/>
                <w:kern w:val="2"/>
              </w:rPr>
              <w:t xml:space="preserve">     </w:t>
            </w:r>
            <w:r w:rsidR="00B87F6B">
              <w:rPr>
                <w:rFonts w:ascii="標楷體" w:eastAsia="標楷體" w:hAnsi="標楷體" w:cs="標楷體" w:hint="eastAsia"/>
                <w:kern w:val="2"/>
              </w:rPr>
              <w:t>單位主管：</w:t>
            </w:r>
            <w:r w:rsidR="00B87F6B">
              <w:rPr>
                <w:rFonts w:ascii="標楷體" w:eastAsia="標楷體" w:hAnsi="標楷體" w:cs="標楷體"/>
                <w:kern w:val="2"/>
                <w:u w:val="single"/>
              </w:rPr>
              <w:t xml:space="preserve">              </w:t>
            </w:r>
          </w:p>
        </w:tc>
      </w:tr>
    </w:tbl>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kern w:val="2"/>
        </w:rPr>
      </w:pPr>
      <w:proofErr w:type="gramStart"/>
      <w:r>
        <w:rPr>
          <w:rFonts w:ascii="標楷體" w:eastAsia="標楷體" w:hAnsi="標楷體" w:cs="標楷體" w:hint="eastAsia"/>
          <w:kern w:val="2"/>
        </w:rPr>
        <w:t>註</w:t>
      </w:r>
      <w:proofErr w:type="gramEnd"/>
      <w:r>
        <w:rPr>
          <w:rFonts w:ascii="標楷體" w:eastAsia="標楷體" w:hAnsi="標楷體" w:cs="標楷體" w:hint="eastAsia"/>
          <w:kern w:val="2"/>
        </w:rPr>
        <w:t>：</w:t>
      </w:r>
      <w:r>
        <w:rPr>
          <w:rFonts w:ascii="標楷體" w:eastAsia="標楷體" w:hAnsi="標楷體" w:cs="標楷體"/>
          <w:kern w:val="2"/>
        </w:rPr>
        <w:t>1.</w:t>
      </w:r>
      <w:r>
        <w:rPr>
          <w:rFonts w:ascii="標楷體" w:eastAsia="標楷體" w:hAnsi="標楷體" w:cs="標楷體" w:hint="eastAsia"/>
          <w:kern w:val="2"/>
        </w:rPr>
        <w:t>機關得就</w:t>
      </w:r>
      <w:r>
        <w:rPr>
          <w:rFonts w:ascii="標楷體" w:eastAsia="標楷體" w:hAnsi="標楷體" w:cs="標楷體"/>
          <w:kern w:val="2"/>
        </w:rPr>
        <w:t>1</w:t>
      </w:r>
      <w:r>
        <w:rPr>
          <w:rFonts w:ascii="標楷體" w:eastAsia="標楷體" w:hAnsi="標楷體" w:cs="標楷體" w:hint="eastAsia"/>
          <w:kern w:val="2"/>
        </w:rPr>
        <w:t>項作業流程製作</w:t>
      </w:r>
      <w:r>
        <w:rPr>
          <w:rFonts w:ascii="標楷體" w:eastAsia="標楷體" w:hAnsi="標楷體" w:cs="標楷體"/>
          <w:kern w:val="2"/>
        </w:rPr>
        <w:t>1</w:t>
      </w:r>
      <w:r>
        <w:rPr>
          <w:rFonts w:ascii="標楷體" w:eastAsia="標楷體" w:hAnsi="標楷體" w:cs="標楷體" w:hint="eastAsia"/>
          <w:kern w:val="2"/>
        </w:rPr>
        <w:t>份自行評估表，亦得將各項作業流程依性質分類，同</w:t>
      </w:r>
      <w:r>
        <w:rPr>
          <w:rFonts w:ascii="標楷體" w:eastAsia="標楷體" w:hAnsi="標楷體" w:cs="標楷體"/>
          <w:kern w:val="2"/>
        </w:rPr>
        <w:t>1</w:t>
      </w:r>
      <w:r>
        <w:rPr>
          <w:rFonts w:ascii="標楷體" w:eastAsia="標楷體" w:hAnsi="標楷體" w:cs="標楷體" w:hint="eastAsia"/>
          <w:kern w:val="2"/>
        </w:rPr>
        <w:t>類之作業流程合併</w:t>
      </w:r>
      <w:r>
        <w:rPr>
          <w:rFonts w:ascii="標楷體" w:eastAsia="標楷體" w:hAnsi="標楷體" w:cs="標楷體"/>
          <w:kern w:val="2"/>
        </w:rPr>
        <w:t>1</w:t>
      </w:r>
      <w:r>
        <w:rPr>
          <w:rFonts w:ascii="標楷體" w:eastAsia="標楷體" w:hAnsi="標楷體" w:cs="標楷體" w:hint="eastAsia"/>
          <w:kern w:val="2"/>
        </w:rPr>
        <w:t>份自行評估表，就作業流程重點納入評估。</w:t>
      </w: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kern w:val="2"/>
        </w:rPr>
      </w:pPr>
      <w:r>
        <w:rPr>
          <w:rFonts w:ascii="標楷體" w:eastAsia="標楷體" w:hAnsi="標楷體" w:cs="標楷體"/>
          <w:kern w:val="2"/>
        </w:rPr>
        <w:t xml:space="preserve">    2.</w:t>
      </w:r>
      <w:r>
        <w:rPr>
          <w:rFonts w:ascii="標楷體" w:eastAsia="標楷體" w:hAnsi="標楷體" w:cs="標楷體" w:hint="eastAsia"/>
          <w:kern w:val="2"/>
        </w:rPr>
        <w:t>各機關應根據評估結果於自行評估情形欄勾選「符合」、「未符合」或「不適用」；若有「未符合」情形，應於評估情形說明欄詳細說明，且於撰寫評估結論時一併敘明須</w:t>
      </w:r>
      <w:proofErr w:type="gramStart"/>
      <w:r>
        <w:rPr>
          <w:rFonts w:ascii="標楷體" w:eastAsia="標楷體" w:hAnsi="標楷體" w:cs="標楷體" w:hint="eastAsia"/>
          <w:kern w:val="2"/>
        </w:rPr>
        <w:t>採</w:t>
      </w:r>
      <w:proofErr w:type="gramEnd"/>
      <w:r>
        <w:rPr>
          <w:rFonts w:ascii="標楷體" w:eastAsia="標楷體" w:hAnsi="標楷體" w:cs="標楷體" w:hint="eastAsia"/>
          <w:kern w:val="2"/>
        </w:rPr>
        <w:t>行之改善措施；若為「不適用」情形，應於評估情形</w:t>
      </w:r>
      <w:proofErr w:type="gramStart"/>
      <w:r>
        <w:rPr>
          <w:rFonts w:ascii="標楷體" w:eastAsia="標楷體" w:hAnsi="標楷體" w:cs="標楷體" w:hint="eastAsia"/>
          <w:kern w:val="2"/>
        </w:rPr>
        <w:t>說明欄敘明理</w:t>
      </w:r>
      <w:proofErr w:type="gramEnd"/>
      <w:r>
        <w:rPr>
          <w:rFonts w:ascii="標楷體" w:eastAsia="標楷體" w:hAnsi="標楷體" w:cs="標楷體" w:hint="eastAsia"/>
          <w:kern w:val="2"/>
        </w:rPr>
        <w:t>由及是否須檢討修正評估重點。</w:t>
      </w: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B87F6B" w:rsidP="00A448A4">
      <w:pPr>
        <w:pStyle w:val="Web"/>
        <w:spacing w:before="0" w:beforeAutospacing="0" w:after="0" w:afterAutospacing="0" w:line="440" w:lineRule="exact"/>
        <w:ind w:left="720" w:hangingChars="300" w:hanging="720"/>
        <w:rPr>
          <w:rFonts w:ascii="標楷體" w:eastAsia="標楷體" w:hAnsi="標楷體" w:cs="Times New Roman"/>
        </w:rPr>
      </w:pPr>
    </w:p>
    <w:p w:rsidR="00B87F6B" w:rsidRPr="005B5C57" w:rsidRDefault="0097045A" w:rsidP="00A448A4">
      <w:pPr>
        <w:pStyle w:val="Web"/>
        <w:spacing w:before="0" w:beforeAutospacing="0" w:after="0" w:afterAutospacing="0" w:line="440" w:lineRule="exact"/>
        <w:ind w:left="720" w:hangingChars="300" w:hanging="720"/>
        <w:rPr>
          <w:rFonts w:ascii="標楷體" w:eastAsia="標楷體" w:hAnsi="標楷體" w:cs="Times New Roman"/>
        </w:rPr>
      </w:pPr>
      <w:r>
        <w:rPr>
          <w:noProof/>
        </w:rPr>
        <w:pict>
          <v:shape id="_x0000_s1087" type="#_x0000_t202" style="position:absolute;left:0;text-align:left;margin-left:205.5pt;margin-top:67.55pt;width:61.15pt;height:27pt;z-index:60" filled="f" stroked="f">
            <v:textbox style="mso-next-textbox:#_x0000_s1087">
              <w:txbxContent>
                <w:p w:rsidR="00B87F6B" w:rsidRDefault="00B87F6B">
                  <w:pPr>
                    <w:jc w:val="center"/>
                    <w:rPr>
                      <w:rFonts w:ascii="標楷體" w:eastAsia="標楷體" w:hAnsi="標楷體" w:cs="標楷體"/>
                    </w:rPr>
                  </w:pPr>
                  <w:r>
                    <w:rPr>
                      <w:rFonts w:ascii="標楷體" w:eastAsia="標楷體" w:hAnsi="標楷體" w:cs="標楷體"/>
                    </w:rPr>
                    <w:t>EA30-7</w:t>
                  </w:r>
                </w:p>
              </w:txbxContent>
            </v:textbox>
          </v:shape>
        </w:pict>
      </w:r>
    </w:p>
    <w:sectPr w:rsidR="00B87F6B" w:rsidRPr="005B5C57" w:rsidSect="00B87F6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5A" w:rsidRPr="005B5C57" w:rsidRDefault="0097045A">
      <w:r w:rsidRPr="005B5C57">
        <w:separator/>
      </w:r>
    </w:p>
  </w:endnote>
  <w:endnote w:type="continuationSeparator" w:id="0">
    <w:p w:rsidR="0097045A" w:rsidRPr="005B5C57" w:rsidRDefault="0097045A">
      <w:r w:rsidRPr="005B5C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5A" w:rsidRPr="005B5C57" w:rsidRDefault="0097045A">
      <w:r w:rsidRPr="005B5C57">
        <w:separator/>
      </w:r>
    </w:p>
  </w:footnote>
  <w:footnote w:type="continuationSeparator" w:id="0">
    <w:p w:rsidR="0097045A" w:rsidRPr="005B5C57" w:rsidRDefault="0097045A">
      <w:r w:rsidRPr="005B5C5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DE4"/>
    <w:multiLevelType w:val="hybridMultilevel"/>
    <w:tmpl w:val="63CE2C12"/>
    <w:lvl w:ilvl="0" w:tplc="22FC8906">
      <w:start w:val="1"/>
      <w:numFmt w:val="taiwaneseCountingThousand"/>
      <w:lvlText w:val="%1、"/>
      <w:lvlJc w:val="left"/>
      <w:pPr>
        <w:tabs>
          <w:tab w:val="num" w:pos="480"/>
        </w:tabs>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nsid w:val="051A54A4"/>
    <w:multiLevelType w:val="hybridMultilevel"/>
    <w:tmpl w:val="D106907A"/>
    <w:lvl w:ilvl="0" w:tplc="5DACE22E">
      <w:start w:val="1"/>
      <w:numFmt w:val="taiwaneseCountingThousand"/>
      <w:lvlText w:val="%1、"/>
      <w:lvlJc w:val="left"/>
      <w:pPr>
        <w:tabs>
          <w:tab w:val="num" w:pos="0"/>
        </w:tabs>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0B2C4D4B"/>
    <w:multiLevelType w:val="hybridMultilevel"/>
    <w:tmpl w:val="D48A3E12"/>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
    <w:nsid w:val="0C984C94"/>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4">
    <w:nsid w:val="0D63473C"/>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5">
    <w:nsid w:val="11E10881"/>
    <w:multiLevelType w:val="multilevel"/>
    <w:tmpl w:val="E160B896"/>
    <w:lvl w:ilvl="0">
      <w:start w:val="1"/>
      <w:numFmt w:val="taiwaneseCountingThousand"/>
      <w:lvlText w:val="%1、"/>
      <w:lvlJc w:val="left"/>
      <w:pPr>
        <w:tabs>
          <w:tab w:val="num" w:pos="284"/>
        </w:tabs>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6">
    <w:nsid w:val="12655994"/>
    <w:multiLevelType w:val="multilevel"/>
    <w:tmpl w:val="7FAEDBB4"/>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7">
    <w:nsid w:val="12C546A2"/>
    <w:multiLevelType w:val="hybridMultilevel"/>
    <w:tmpl w:val="13C4B8F8"/>
    <w:lvl w:ilvl="0" w:tplc="04090015">
      <w:start w:val="1"/>
      <w:numFmt w:val="taiwaneseCountingThousand"/>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8">
    <w:nsid w:val="13711478"/>
    <w:multiLevelType w:val="multilevel"/>
    <w:tmpl w:val="A2646EC4"/>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upperRoman"/>
      <w:lvlText w:val="%2."/>
      <w:lvlJc w:val="left"/>
      <w:pPr>
        <w:tabs>
          <w:tab w:val="num" w:pos="960"/>
        </w:tabs>
        <w:ind w:left="960" w:hanging="48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9">
    <w:nsid w:val="13FE38EB"/>
    <w:multiLevelType w:val="hybridMultilevel"/>
    <w:tmpl w:val="A2646EC4"/>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3">
      <w:start w:val="1"/>
      <w:numFmt w:val="upperRoman"/>
      <w:lvlText w:val="%2."/>
      <w:lvlJc w:val="left"/>
      <w:pPr>
        <w:tabs>
          <w:tab w:val="num" w:pos="960"/>
        </w:tabs>
        <w:ind w:left="960" w:hanging="480"/>
      </w:pPr>
      <w:rPr>
        <w:rFonts w:ascii="Times New Roman" w:hAnsi="Times New Roman" w:cs="Times New Roman" w:hint="eastAsia"/>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0">
    <w:nsid w:val="14DC6915"/>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11">
    <w:nsid w:val="1C05141D"/>
    <w:multiLevelType w:val="hybridMultilevel"/>
    <w:tmpl w:val="7DF6C3D0"/>
    <w:lvl w:ilvl="0" w:tplc="4CE8E6DC">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2">
    <w:nsid w:val="1CA51895"/>
    <w:multiLevelType w:val="hybridMultilevel"/>
    <w:tmpl w:val="4D9CF230"/>
    <w:lvl w:ilvl="0" w:tplc="D13EE0DA">
      <w:start w:val="1"/>
      <w:numFmt w:val="taiwaneseCountingThousand"/>
      <w:lvlText w:val="%1、"/>
      <w:lvlJc w:val="left"/>
      <w:pPr>
        <w:tabs>
          <w:tab w:val="num" w:pos="480"/>
        </w:tabs>
        <w:ind w:left="480" w:hanging="480"/>
      </w:pPr>
      <w:rPr>
        <w:rFonts w:ascii="Times New Roman" w:hAnsi="Times New Roman" w:cs="Times New Roman" w:hint="eastAsia"/>
      </w:rPr>
    </w:lvl>
    <w:lvl w:ilvl="1" w:tplc="B70827DE">
      <w:start w:val="1"/>
      <w:numFmt w:val="taiwaneseCountingThousand"/>
      <w:lvlText w:val="（%2）"/>
      <w:lvlJc w:val="left"/>
      <w:pPr>
        <w:tabs>
          <w:tab w:val="num" w:pos="1260"/>
        </w:tabs>
        <w:ind w:left="1260" w:hanging="720"/>
      </w:pPr>
      <w:rPr>
        <w:rFonts w:ascii="Times New Roman" w:hAnsi="Times New Roman" w:cs="Times New Roman" w:hint="eastAsia"/>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3">
    <w:nsid w:val="1CD55B24"/>
    <w:multiLevelType w:val="multilevel"/>
    <w:tmpl w:val="63CE2C12"/>
    <w:lvl w:ilvl="0">
      <w:start w:val="1"/>
      <w:numFmt w:val="taiwaneseCountingThousand"/>
      <w:lvlText w:val="%1、"/>
      <w:lvlJc w:val="left"/>
      <w:pPr>
        <w:tabs>
          <w:tab w:val="num" w:pos="480"/>
        </w:tabs>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14">
    <w:nsid w:val="1E76583E"/>
    <w:multiLevelType w:val="multilevel"/>
    <w:tmpl w:val="7DF6C3D0"/>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15">
    <w:nsid w:val="20A8066F"/>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16">
    <w:nsid w:val="2A553569"/>
    <w:multiLevelType w:val="hybridMultilevel"/>
    <w:tmpl w:val="7FAEDBB4"/>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7">
    <w:nsid w:val="2C382CBD"/>
    <w:multiLevelType w:val="hybridMultilevel"/>
    <w:tmpl w:val="15D8800A"/>
    <w:lvl w:ilvl="0" w:tplc="48CADEA2">
      <w:start w:val="1"/>
      <w:numFmt w:val="taiwaneseCountingThousand"/>
      <w:lvlText w:val="（%1）"/>
      <w:lvlJc w:val="left"/>
      <w:pPr>
        <w:tabs>
          <w:tab w:val="num" w:pos="701"/>
        </w:tabs>
        <w:ind w:left="701" w:hanging="720"/>
      </w:pPr>
      <w:rPr>
        <w:rFonts w:ascii="Times New Roman" w:hAnsi="Times New Roman" w:cs="Times New Roman" w:hint="default"/>
      </w:rPr>
    </w:lvl>
    <w:lvl w:ilvl="1" w:tplc="04090019">
      <w:start w:val="1"/>
      <w:numFmt w:val="ideographTraditional"/>
      <w:lvlText w:val="%2、"/>
      <w:lvlJc w:val="left"/>
      <w:pPr>
        <w:tabs>
          <w:tab w:val="num" w:pos="941"/>
        </w:tabs>
        <w:ind w:left="941" w:hanging="480"/>
      </w:pPr>
      <w:rPr>
        <w:rFonts w:ascii="Times New Roman" w:hAnsi="Times New Roman" w:cs="Times New Roman"/>
      </w:rPr>
    </w:lvl>
    <w:lvl w:ilvl="2" w:tplc="0409001B">
      <w:start w:val="1"/>
      <w:numFmt w:val="lowerRoman"/>
      <w:lvlText w:val="%3."/>
      <w:lvlJc w:val="right"/>
      <w:pPr>
        <w:tabs>
          <w:tab w:val="num" w:pos="1421"/>
        </w:tabs>
        <w:ind w:left="1421" w:hanging="480"/>
      </w:pPr>
      <w:rPr>
        <w:rFonts w:ascii="Times New Roman" w:hAnsi="Times New Roman" w:cs="Times New Roman"/>
      </w:rPr>
    </w:lvl>
    <w:lvl w:ilvl="3" w:tplc="0409000F">
      <w:start w:val="1"/>
      <w:numFmt w:val="decimal"/>
      <w:lvlText w:val="%4."/>
      <w:lvlJc w:val="left"/>
      <w:pPr>
        <w:tabs>
          <w:tab w:val="num" w:pos="1901"/>
        </w:tabs>
        <w:ind w:left="1901" w:hanging="480"/>
      </w:pPr>
      <w:rPr>
        <w:rFonts w:ascii="Times New Roman" w:hAnsi="Times New Roman" w:cs="Times New Roman"/>
      </w:rPr>
    </w:lvl>
    <w:lvl w:ilvl="4" w:tplc="04090019">
      <w:start w:val="1"/>
      <w:numFmt w:val="ideographTraditional"/>
      <w:lvlText w:val="%5、"/>
      <w:lvlJc w:val="left"/>
      <w:pPr>
        <w:tabs>
          <w:tab w:val="num" w:pos="2381"/>
        </w:tabs>
        <w:ind w:left="2381" w:hanging="480"/>
      </w:pPr>
      <w:rPr>
        <w:rFonts w:ascii="Times New Roman" w:hAnsi="Times New Roman" w:cs="Times New Roman"/>
      </w:rPr>
    </w:lvl>
    <w:lvl w:ilvl="5" w:tplc="0409001B">
      <w:start w:val="1"/>
      <w:numFmt w:val="lowerRoman"/>
      <w:lvlText w:val="%6."/>
      <w:lvlJc w:val="right"/>
      <w:pPr>
        <w:tabs>
          <w:tab w:val="num" w:pos="2861"/>
        </w:tabs>
        <w:ind w:left="2861" w:hanging="480"/>
      </w:pPr>
      <w:rPr>
        <w:rFonts w:ascii="Times New Roman" w:hAnsi="Times New Roman" w:cs="Times New Roman"/>
      </w:rPr>
    </w:lvl>
    <w:lvl w:ilvl="6" w:tplc="0409000F">
      <w:start w:val="1"/>
      <w:numFmt w:val="decimal"/>
      <w:lvlText w:val="%7."/>
      <w:lvlJc w:val="left"/>
      <w:pPr>
        <w:tabs>
          <w:tab w:val="num" w:pos="3341"/>
        </w:tabs>
        <w:ind w:left="3341" w:hanging="480"/>
      </w:pPr>
      <w:rPr>
        <w:rFonts w:ascii="Times New Roman" w:hAnsi="Times New Roman" w:cs="Times New Roman"/>
      </w:rPr>
    </w:lvl>
    <w:lvl w:ilvl="7" w:tplc="04090019">
      <w:start w:val="1"/>
      <w:numFmt w:val="ideographTraditional"/>
      <w:lvlText w:val="%8、"/>
      <w:lvlJc w:val="left"/>
      <w:pPr>
        <w:tabs>
          <w:tab w:val="num" w:pos="3821"/>
        </w:tabs>
        <w:ind w:left="3821" w:hanging="480"/>
      </w:pPr>
      <w:rPr>
        <w:rFonts w:ascii="Times New Roman" w:hAnsi="Times New Roman" w:cs="Times New Roman"/>
      </w:rPr>
    </w:lvl>
    <w:lvl w:ilvl="8" w:tplc="0409001B">
      <w:start w:val="1"/>
      <w:numFmt w:val="lowerRoman"/>
      <w:lvlText w:val="%9."/>
      <w:lvlJc w:val="right"/>
      <w:pPr>
        <w:tabs>
          <w:tab w:val="num" w:pos="4301"/>
        </w:tabs>
        <w:ind w:left="4301" w:hanging="480"/>
      </w:pPr>
      <w:rPr>
        <w:rFonts w:ascii="Times New Roman" w:hAnsi="Times New Roman" w:cs="Times New Roman"/>
      </w:rPr>
    </w:lvl>
  </w:abstractNum>
  <w:abstractNum w:abstractNumId="18">
    <w:nsid w:val="2DC10CBA"/>
    <w:multiLevelType w:val="hybridMultilevel"/>
    <w:tmpl w:val="E160B896"/>
    <w:lvl w:ilvl="0" w:tplc="CB9E0F88">
      <w:start w:val="1"/>
      <w:numFmt w:val="taiwaneseCountingThousand"/>
      <w:lvlText w:val="%1、"/>
      <w:lvlJc w:val="left"/>
      <w:pPr>
        <w:tabs>
          <w:tab w:val="num" w:pos="284"/>
        </w:tabs>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9">
    <w:nsid w:val="3C2E7CAB"/>
    <w:multiLevelType w:val="hybridMultilevel"/>
    <w:tmpl w:val="EEF487C8"/>
    <w:lvl w:ilvl="0" w:tplc="04090015">
      <w:start w:val="1"/>
      <w:numFmt w:val="taiwaneseCountingThousand"/>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nsid w:val="3D1E6B82"/>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1">
    <w:nsid w:val="3F1A18C0"/>
    <w:multiLevelType w:val="hybridMultilevel"/>
    <w:tmpl w:val="58CC1302"/>
    <w:lvl w:ilvl="0" w:tplc="871E1B66">
      <w:start w:val="1"/>
      <w:numFmt w:val="taiwaneseCountingThousand"/>
      <w:lvlText w:val="%1、"/>
      <w:lvlJc w:val="left"/>
      <w:pPr>
        <w:tabs>
          <w:tab w:val="num" w:pos="720"/>
        </w:tabs>
        <w:ind w:left="720" w:hanging="7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2">
    <w:nsid w:val="44F47501"/>
    <w:multiLevelType w:val="multilevel"/>
    <w:tmpl w:val="E160B896"/>
    <w:lvl w:ilvl="0">
      <w:start w:val="1"/>
      <w:numFmt w:val="taiwaneseCountingThousand"/>
      <w:lvlText w:val="%1、"/>
      <w:lvlJc w:val="left"/>
      <w:pPr>
        <w:tabs>
          <w:tab w:val="num" w:pos="284"/>
        </w:tabs>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3">
    <w:nsid w:val="4C010CC7"/>
    <w:multiLevelType w:val="hybridMultilevel"/>
    <w:tmpl w:val="D1203AFC"/>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4">
    <w:nsid w:val="4D1D10BB"/>
    <w:multiLevelType w:val="multilevel"/>
    <w:tmpl w:val="A2646EC4"/>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upperRoman"/>
      <w:lvlText w:val="%2."/>
      <w:lvlJc w:val="left"/>
      <w:pPr>
        <w:tabs>
          <w:tab w:val="num" w:pos="960"/>
        </w:tabs>
        <w:ind w:left="960" w:hanging="48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5">
    <w:nsid w:val="50033F9E"/>
    <w:multiLevelType w:val="multilevel"/>
    <w:tmpl w:val="7FAEDBB4"/>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6">
    <w:nsid w:val="51A61AA4"/>
    <w:multiLevelType w:val="hybridMultilevel"/>
    <w:tmpl w:val="6862D3AC"/>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7">
    <w:nsid w:val="53BA4007"/>
    <w:multiLevelType w:val="hybridMultilevel"/>
    <w:tmpl w:val="14E26384"/>
    <w:lvl w:ilvl="0" w:tplc="27147A66">
      <w:start w:val="1"/>
      <w:numFmt w:val="taiwaneseCountingThousand"/>
      <w:lvlText w:val="%1、"/>
      <w:lvlJc w:val="left"/>
      <w:pPr>
        <w:tabs>
          <w:tab w:val="num" w:pos="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8">
    <w:nsid w:val="5C0F0491"/>
    <w:multiLevelType w:val="multilevel"/>
    <w:tmpl w:val="13C4B8F8"/>
    <w:lvl w:ilvl="0">
      <w:start w:val="1"/>
      <w:numFmt w:val="taiwaneseCountingThousand"/>
      <w:lvlText w:val="%1、"/>
      <w:lvlJc w:val="left"/>
      <w:pPr>
        <w:tabs>
          <w:tab w:val="num" w:pos="480"/>
        </w:tabs>
        <w:ind w:left="480" w:hanging="480"/>
      </w:pPr>
      <w:rPr>
        <w:rFonts w:ascii="Times New Roman" w:hAnsi="Times New Roman" w:cs="Times New Roman"/>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9">
    <w:nsid w:val="5C741DBC"/>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0">
    <w:nsid w:val="5DD167AE"/>
    <w:multiLevelType w:val="multilevel"/>
    <w:tmpl w:val="43C2E4B8"/>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480"/>
        </w:tabs>
        <w:ind w:left="960" w:hanging="48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1">
    <w:nsid w:val="6D6472B8"/>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2">
    <w:nsid w:val="71546994"/>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3">
    <w:nsid w:val="732F2EE7"/>
    <w:multiLevelType w:val="hybridMultilevel"/>
    <w:tmpl w:val="C032DD14"/>
    <w:lvl w:ilvl="0" w:tplc="60C25D24">
      <w:start w:val="1"/>
      <w:numFmt w:val="decimal"/>
      <w:lvlText w:val="%1."/>
      <w:lvlJc w:val="left"/>
      <w:pPr>
        <w:tabs>
          <w:tab w:val="num" w:pos="360"/>
        </w:tabs>
        <w:ind w:left="360" w:hanging="360"/>
      </w:pPr>
      <w:rPr>
        <w:rFonts w:ascii="Times New Roman" w:hAnsi="Times New Roman" w:cs="Times New Roman" w:hint="eastAsia"/>
      </w:rPr>
    </w:lvl>
    <w:lvl w:ilvl="1" w:tplc="ACBC384A">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4">
    <w:nsid w:val="7B6C43DA"/>
    <w:multiLevelType w:val="multilevel"/>
    <w:tmpl w:val="9F947180"/>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5">
    <w:nsid w:val="7BCB63B9"/>
    <w:multiLevelType w:val="multilevel"/>
    <w:tmpl w:val="69D6BFB2"/>
    <w:lvl w:ilvl="0">
      <w:start w:val="1"/>
      <w:numFmt w:val="taiwaneseCountingThousand"/>
      <w:lvlText w:val="%1、"/>
      <w:lvlJc w:val="left"/>
      <w:pPr>
        <w:tabs>
          <w:tab w:val="num" w:pos="480"/>
        </w:tabs>
        <w:ind w:left="480" w:hanging="480"/>
      </w:pPr>
      <w:rPr>
        <w:rFonts w:ascii="Times New Roman" w:hAnsi="Times New Roman" w:cs="Times New Roman" w:hint="eastAsia"/>
      </w:rPr>
    </w:lvl>
    <w:lvl w:ilvl="1">
      <w:start w:val="1"/>
      <w:numFmt w:val="taiwaneseCountingThousand"/>
      <w:lvlText w:val="（%2）"/>
      <w:lvlJc w:val="left"/>
      <w:pPr>
        <w:tabs>
          <w:tab w:val="num" w:pos="1260"/>
        </w:tabs>
        <w:ind w:left="1260" w:hanging="720"/>
      </w:pPr>
      <w:rPr>
        <w:rFonts w:ascii="Times New Roman" w:hAnsi="Times New Roman" w:cs="Times New Roman" w:hint="eastAsia"/>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36">
    <w:nsid w:val="7C3A176F"/>
    <w:multiLevelType w:val="hybridMultilevel"/>
    <w:tmpl w:val="15A6C110"/>
    <w:lvl w:ilvl="0" w:tplc="054ED450">
      <w:start w:val="1"/>
      <w:numFmt w:val="taiwaneseCountingThousand"/>
      <w:lvlText w:val="%1、"/>
      <w:lvlJc w:val="left"/>
      <w:pPr>
        <w:tabs>
          <w:tab w:val="num" w:pos="480"/>
        </w:tabs>
        <w:ind w:left="480" w:hanging="48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12"/>
  </w:num>
  <w:num w:numId="2">
    <w:abstractNumId w:val="7"/>
  </w:num>
  <w:num w:numId="3">
    <w:abstractNumId w:val="28"/>
  </w:num>
  <w:num w:numId="4">
    <w:abstractNumId w:val="19"/>
  </w:num>
  <w:num w:numId="5">
    <w:abstractNumId w:val="21"/>
  </w:num>
  <w:num w:numId="6">
    <w:abstractNumId w:val="29"/>
  </w:num>
  <w:num w:numId="7">
    <w:abstractNumId w:val="36"/>
  </w:num>
  <w:num w:numId="8">
    <w:abstractNumId w:val="4"/>
  </w:num>
  <w:num w:numId="9">
    <w:abstractNumId w:val="31"/>
  </w:num>
  <w:num w:numId="10">
    <w:abstractNumId w:val="26"/>
  </w:num>
  <w:num w:numId="11">
    <w:abstractNumId w:val="11"/>
  </w:num>
  <w:num w:numId="12">
    <w:abstractNumId w:val="14"/>
  </w:num>
  <w:num w:numId="13">
    <w:abstractNumId w:val="0"/>
  </w:num>
  <w:num w:numId="14">
    <w:abstractNumId w:val="13"/>
  </w:num>
  <w:num w:numId="15">
    <w:abstractNumId w:val="18"/>
  </w:num>
  <w:num w:numId="16">
    <w:abstractNumId w:val="5"/>
  </w:num>
  <w:num w:numId="17">
    <w:abstractNumId w:val="3"/>
  </w:num>
  <w:num w:numId="18">
    <w:abstractNumId w:val="22"/>
  </w:num>
  <w:num w:numId="19">
    <w:abstractNumId w:val="1"/>
  </w:num>
  <w:num w:numId="20">
    <w:abstractNumId w:val="32"/>
  </w:num>
  <w:num w:numId="21">
    <w:abstractNumId w:val="9"/>
  </w:num>
  <w:num w:numId="22">
    <w:abstractNumId w:val="34"/>
  </w:num>
  <w:num w:numId="23">
    <w:abstractNumId w:val="23"/>
  </w:num>
  <w:num w:numId="24">
    <w:abstractNumId w:val="35"/>
  </w:num>
  <w:num w:numId="25">
    <w:abstractNumId w:val="2"/>
  </w:num>
  <w:num w:numId="26">
    <w:abstractNumId w:val="20"/>
  </w:num>
  <w:num w:numId="27">
    <w:abstractNumId w:val="16"/>
  </w:num>
  <w:num w:numId="28">
    <w:abstractNumId w:val="15"/>
  </w:num>
  <w:num w:numId="29">
    <w:abstractNumId w:val="25"/>
  </w:num>
  <w:num w:numId="30">
    <w:abstractNumId w:val="10"/>
  </w:num>
  <w:num w:numId="31">
    <w:abstractNumId w:val="6"/>
  </w:num>
  <w:num w:numId="32">
    <w:abstractNumId w:val="27"/>
  </w:num>
  <w:num w:numId="33">
    <w:abstractNumId w:val="30"/>
  </w:num>
  <w:num w:numId="34">
    <w:abstractNumId w:val="17"/>
  </w:num>
  <w:num w:numId="35">
    <w:abstractNumId w:val="33"/>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480"/>
  <w:doNotHyphenateCaps/>
  <w:displayHorizontalDrawingGridEvery w:val="0"/>
  <w:displayVerticalDrawingGridEvery w:val="2"/>
  <w:characterSpacingControl w:val="compressPunctuation"/>
  <w:noLineBreaksAfter w:lang="zh-TW" w:val="'(57[bcd{£¥‘“‵〈《「『【〔〝︵︷︹︻︽︿﹁﹏﹛﹝（｛"/>
  <w:noLineBreaksBefore w:lang="zh-TW" w:val="!'),.5:;?]c}¢·–—’”•‥…‧′╴、。〉》」』】〕〞︰︱︳︴︶︸︺︼︾﹀﹂﹄﹏﹐﹑﹒﹔﹕﹖﹗﹚﹜﹞！），．：；？｜｝､"/>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F6B"/>
    <w:rsid w:val="000F6198"/>
    <w:rsid w:val="0019499F"/>
    <w:rsid w:val="00202F0B"/>
    <w:rsid w:val="003C4877"/>
    <w:rsid w:val="005941C1"/>
    <w:rsid w:val="005B5C57"/>
    <w:rsid w:val="005D368E"/>
    <w:rsid w:val="006505EB"/>
    <w:rsid w:val="008163A4"/>
    <w:rsid w:val="00925BA7"/>
    <w:rsid w:val="0094461C"/>
    <w:rsid w:val="0097045A"/>
    <w:rsid w:val="00A448A4"/>
    <w:rsid w:val="00A96EA5"/>
    <w:rsid w:val="00B87F6B"/>
    <w:rsid w:val="00C6400C"/>
    <w:rsid w:val="00CF5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hAnsi="Times New Roman" w:cs="Times New Roman"/>
      <w:color w:val="0000FF"/>
      <w:u w:val="single"/>
    </w:rPr>
  </w:style>
  <w:style w:type="paragraph" w:styleId="a4">
    <w:name w:val="Plain Text"/>
    <w:basedOn w:val="a"/>
    <w:link w:val="a5"/>
    <w:uiPriority w:val="99"/>
    <w:rPr>
      <w:rFonts w:ascii="細明體" w:eastAsia="細明體" w:hAnsi="Courier New" w:cs="細明體"/>
      <w:spacing w:val="10"/>
    </w:rPr>
  </w:style>
  <w:style w:type="character" w:customStyle="1" w:styleId="a5">
    <w:name w:val="純文字 字元"/>
    <w:link w:val="a4"/>
    <w:uiPriority w:val="99"/>
    <w:rPr>
      <w:rFonts w:ascii="細明體" w:eastAsia="細明體" w:hAnsi="Courier New" w:cs="細明體"/>
      <w:kern w:val="2"/>
      <w:sz w:val="24"/>
      <w:szCs w:val="24"/>
    </w:rPr>
  </w:style>
  <w:style w:type="paragraph" w:styleId="a6">
    <w:name w:val="Body Text"/>
    <w:basedOn w:val="a"/>
    <w:link w:val="a7"/>
    <w:uiPriority w:val="99"/>
    <w:pPr>
      <w:snapToGrid w:val="0"/>
      <w:spacing w:line="240" w:lineRule="atLeast"/>
      <w:jc w:val="distribute"/>
    </w:pPr>
    <w:rPr>
      <w:rFonts w:eastAsia="標楷體"/>
      <w:spacing w:val="-10"/>
    </w:rPr>
  </w:style>
  <w:style w:type="character" w:customStyle="1" w:styleId="a7">
    <w:name w:val="本文 字元"/>
    <w:link w:val="a6"/>
    <w:uiPriority w:val="99"/>
    <w:rPr>
      <w:rFonts w:ascii="Times New Roman" w:hAnsi="Times New Roman" w:cs="Times New Roman"/>
      <w:kern w:val="2"/>
      <w:sz w:val="24"/>
      <w:szCs w:val="24"/>
    </w:rPr>
  </w:style>
  <w:style w:type="paragraph" w:styleId="2">
    <w:name w:val="Body Text 2"/>
    <w:basedOn w:val="a"/>
    <w:link w:val="20"/>
    <w:uiPriority w:val="99"/>
    <w:pPr>
      <w:snapToGrid w:val="0"/>
      <w:spacing w:line="240" w:lineRule="atLeast"/>
      <w:jc w:val="distribute"/>
    </w:pPr>
    <w:rPr>
      <w:rFonts w:eastAsia="標楷體"/>
      <w:spacing w:val="-20"/>
      <w:sz w:val="22"/>
      <w:szCs w:val="22"/>
    </w:rPr>
  </w:style>
  <w:style w:type="character" w:customStyle="1" w:styleId="20">
    <w:name w:val="本文 2 字元"/>
    <w:link w:val="2"/>
    <w:uiPriority w:val="99"/>
    <w:rPr>
      <w:rFonts w:ascii="Times New Roman" w:hAnsi="Times New Roman" w:cs="Times New Roman"/>
      <w:kern w:val="2"/>
      <w:sz w:val="24"/>
      <w:szCs w:val="24"/>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Pr>
      <w:rFonts w:ascii="Courier New" w:hAnsi="Courier New" w:cs="Courier New"/>
      <w:kern w:val="2"/>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8">
    <w:name w:val="FollowedHyperlink"/>
    <w:uiPriority w:val="99"/>
    <w:rPr>
      <w:rFonts w:ascii="Times New Roman" w:hAnsi="Times New Roman" w:cs="Times New Roman"/>
      <w:color w:val="800080"/>
      <w:u w:val="single"/>
    </w:rPr>
  </w:style>
  <w:style w:type="paragraph" w:styleId="a9">
    <w:name w:val="header"/>
    <w:basedOn w:val="a"/>
    <w:link w:val="1"/>
    <w:uiPriority w:val="99"/>
    <w:pPr>
      <w:tabs>
        <w:tab w:val="center" w:pos="4153"/>
        <w:tab w:val="right" w:pos="8306"/>
      </w:tabs>
      <w:snapToGrid w:val="0"/>
    </w:pPr>
    <w:rPr>
      <w:sz w:val="20"/>
      <w:szCs w:val="20"/>
    </w:rPr>
  </w:style>
  <w:style w:type="character" w:customStyle="1" w:styleId="1">
    <w:name w:val="頁首 字元1"/>
    <w:link w:val="a9"/>
    <w:uiPriority w:val="99"/>
    <w:rPr>
      <w:rFonts w:ascii="Times New Roman" w:hAnsi="Times New Roman" w:cs="Times New Roman"/>
      <w:kern w:val="2"/>
    </w:rPr>
  </w:style>
  <w:style w:type="character" w:customStyle="1" w:styleId="aa">
    <w:name w:val="頁首 字元"/>
    <w:uiPriority w:val="99"/>
    <w:rPr>
      <w:kern w:val="2"/>
    </w:rPr>
  </w:style>
  <w:style w:type="paragraph" w:styleId="ab">
    <w:name w:val="footer"/>
    <w:basedOn w:val="a"/>
    <w:link w:val="10"/>
    <w:uiPriority w:val="99"/>
    <w:pPr>
      <w:tabs>
        <w:tab w:val="center" w:pos="4153"/>
        <w:tab w:val="right" w:pos="8306"/>
      </w:tabs>
      <w:snapToGrid w:val="0"/>
    </w:pPr>
    <w:rPr>
      <w:sz w:val="20"/>
      <w:szCs w:val="20"/>
    </w:rPr>
  </w:style>
  <w:style w:type="character" w:customStyle="1" w:styleId="10">
    <w:name w:val="頁尾 字元1"/>
    <w:link w:val="ab"/>
    <w:uiPriority w:val="99"/>
    <w:rPr>
      <w:rFonts w:ascii="Times New Roman" w:hAnsi="Times New Roman" w:cs="Times New Roman"/>
      <w:kern w:val="2"/>
    </w:rPr>
  </w:style>
  <w:style w:type="character" w:customStyle="1" w:styleId="ac">
    <w:name w:val="頁尾 字元"/>
    <w:uiPriority w:val="99"/>
    <w:rPr>
      <w:kern w:val="2"/>
    </w:rPr>
  </w:style>
  <w:style w:type="paragraph" w:customStyle="1" w:styleId="11">
    <w:name w:val="註解方塊文字1"/>
    <w:basedOn w:val="a"/>
    <w:uiPriority w:val="99"/>
    <w:rPr>
      <w:rFonts w:ascii="Cambria" w:hAnsi="Cambria" w:cs="Cambria"/>
      <w:sz w:val="18"/>
      <w:szCs w:val="18"/>
    </w:rPr>
  </w:style>
  <w:style w:type="character" w:customStyle="1" w:styleId="ad">
    <w:name w:val="註解方塊文字 字元"/>
    <w:uiPriority w:val="99"/>
    <w:rPr>
      <w:rFonts w:ascii="Cambria" w:eastAsia="新細明體" w:hAnsi="Cambria" w:cs="Cambria"/>
      <w:kern w:val="2"/>
      <w:sz w:val="18"/>
      <w:szCs w:val="18"/>
    </w:rPr>
  </w:style>
  <w:style w:type="paragraph" w:styleId="ae">
    <w:name w:val="Balloon Text"/>
    <w:basedOn w:val="a"/>
    <w:link w:val="12"/>
    <w:uiPriority w:val="99"/>
    <w:semiHidden/>
    <w:unhideWhenUsed/>
    <w:rsid w:val="00202F0B"/>
    <w:rPr>
      <w:rFonts w:ascii="Cambria" w:hAnsi="Cambria"/>
      <w:sz w:val="18"/>
      <w:szCs w:val="18"/>
    </w:rPr>
  </w:style>
  <w:style w:type="character" w:customStyle="1" w:styleId="12">
    <w:name w:val="註解方塊文字 字元1"/>
    <w:link w:val="ae"/>
    <w:uiPriority w:val="99"/>
    <w:semiHidden/>
    <w:rsid w:val="00202F0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4920;&#26684;4-3&#20844;&#21209;&#20154;&#21729;&#20219;&#29992;&#25110;&#20472;&#32102;&#26696;&#23529;&#26597;&#38920;&#27298;&#38468;&#30456;&#38364;&#35657;&#20214;&#19968;&#35261;&#34920;(&#38468;&#20214;&#20116;).doc" TargetMode="External"/><Relationship Id="rId13" Type="http://schemas.openxmlformats.org/officeDocument/2006/relationships/hyperlink" Target="&#34920;&#26684;4-3&#25836;&#20219;&#20154;&#21729;&#36865;&#23529;&#26360;(&#38468;&#20214;&#19968;).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cpa.cpa.gov.tw/SOP/promotional/doc/pro-2m1.pdf" TargetMode="External"/><Relationship Id="rId17" Type="http://schemas.openxmlformats.org/officeDocument/2006/relationships/hyperlink" Target="&#34920;&#26684;4-3&#20844;&#21209;&#20154;&#21729;&#20219;&#29992;&#25110;&#20472;&#32102;&#26696;&#23529;&#26597;&#38920;&#27298;&#38468;&#30456;&#38364;&#35657;&#20214;&#30906;&#35469;&#34920;(&#38468;&#20214;&#20845;).doc" TargetMode="External"/><Relationship Id="rId2" Type="http://schemas.openxmlformats.org/officeDocument/2006/relationships/styles" Target="styles.xml"/><Relationship Id="rId16" Type="http://schemas.openxmlformats.org/officeDocument/2006/relationships/hyperlink" Target="&#34920;&#26684;4-3&#20844;&#21209;&#20154;&#21729;&#20219;&#29992;&#25110;&#20472;&#32102;&#26696;&#23529;&#26597;&#38920;&#27298;&#38468;&#30456;&#38364;&#35657;&#20214;&#19968;&#35261;&#34920;(&#38468;&#20214;&#2011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cs.gov.tw/get_file.aspx?file_name=20051031112611.doc&amp;folder=table" TargetMode="External"/><Relationship Id="rId5" Type="http://schemas.openxmlformats.org/officeDocument/2006/relationships/webSettings" Target="webSettings.xml"/><Relationship Id="rId15" Type="http://schemas.openxmlformats.org/officeDocument/2006/relationships/hyperlink" Target="&#34920;&#26684;4-3&#21205;&#24907;&#30331;&#35352;&#26360;(&#38468;&#20214;&#22235;).doc" TargetMode="External"/><Relationship Id="rId10" Type="http://schemas.openxmlformats.org/officeDocument/2006/relationships/hyperlink" Target="http://www.mocs.gov.tw/get_file.aspx?file_name=2005103110315.doc&amp;folder=ta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34920;&#26684;4-3&#20844;&#21209;&#20154;&#21729;&#20219;&#29992;&#25110;&#20472;&#32102;&#26696;&#23529;&#26597;&#38920;&#27298;&#38468;&#30456;&#38364;&#35657;&#20214;&#30906;&#35469;&#34920;(&#38468;&#20214;&#20845;).doc" TargetMode="External"/><Relationship Id="rId14" Type="http://schemas.openxmlformats.org/officeDocument/2006/relationships/hyperlink" Target="&#34920;&#26684;4-3&#25836;&#20219;&#20154;&#21729;&#36865;&#23529;&#26360;(&#38468;&#20214;&#1996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631</Words>
  <Characters>3598</Characters>
  <Application>Microsoft Office Word</Application>
  <DocSecurity>0</DocSecurity>
  <Lines>29</Lines>
  <Paragraphs>8</Paragraphs>
  <ScaleCrop>false</ScaleCrop>
  <Company>人力處</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人事人員進用</dc:title>
  <dc:subject>人事人員進用</dc:subject>
  <dc:creator>人力處</dc:creator>
  <cp:keywords/>
  <dc:description>人事人員進用</dc:description>
  <cp:lastModifiedBy>SUP</cp:lastModifiedBy>
  <cp:revision>15</cp:revision>
  <cp:lastPrinted>2018-04-20T04:09:00Z</cp:lastPrinted>
  <dcterms:created xsi:type="dcterms:W3CDTF">2017-11-30T03:42:00Z</dcterms:created>
  <dcterms:modified xsi:type="dcterms:W3CDTF">2018-05-09T12:41:00Z</dcterms:modified>
  <cp:category>IZ0</cp:category>
</cp:coreProperties>
</file>